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677272" cy="604278"/>
            <wp:effectExtent b="0" l="0" r="0" t="0"/>
            <wp:docPr descr="텍스트, 스크린샷, 그래픽, 폰트이(가) 표시된 사진&#10;&#10;자동 생성된 설명" id="1553469120" name="image1.png"/>
            <a:graphic>
              <a:graphicData uri="http://schemas.openxmlformats.org/drawingml/2006/picture">
                <pic:pic>
                  <pic:nvPicPr>
                    <pic:cNvPr descr="텍스트, 스크린샷, 그래픽, 폰트이(가) 표시된 사진&#10;&#10;자동 생성된 설명" id="0" name="image1.png"/>
                    <pic:cNvPicPr preferRelativeResize="0"/>
                  </pic:nvPicPr>
                  <pic:blipFill>
                    <a:blip r:embed="rId7"/>
                    <a:srcRect b="23931" l="0" r="0" t="25081"/>
                    <a:stretch>
                      <a:fillRect/>
                    </a:stretch>
                  </pic:blipFill>
                  <pic:spPr>
                    <a:xfrm>
                      <a:off x="0" y="0"/>
                      <a:ext cx="1677272" cy="60427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keepNext w:val="0"/>
        <w:widowControl w:val="0"/>
        <w:spacing w:after="0" w:lineRule="auto"/>
        <w:rPr>
          <w:rFonts w:ascii="Arial" w:cs="Arial" w:eastAsia="Arial" w:hAnsi="Arial"/>
          <w:sz w:val="28"/>
          <w:szCs w:val="28"/>
        </w:rPr>
      </w:pPr>
      <w:bookmarkStart w:colFirst="0" w:colLast="0" w:name="_heading=h.30j0zll" w:id="1"/>
      <w:bookmarkEnd w:id="1"/>
      <w:r w:rsidDel="00000000" w:rsidR="00000000" w:rsidRPr="00000000">
        <w:rPr>
          <w:rFonts w:ascii="Arial" w:cs="Arial" w:eastAsia="Arial" w:hAnsi="Arial"/>
          <w:sz w:val="28"/>
          <w:szCs w:val="28"/>
          <w:rtl w:val="0"/>
        </w:rPr>
        <w:t xml:space="preserve">International Esports Federation</w:t>
      </w:r>
    </w:p>
    <w:p w:rsidR="00000000" w:rsidDel="00000000" w:rsidP="00000000" w:rsidRDefault="00000000" w:rsidRPr="00000000" w14:paraId="00000004">
      <w:pPr>
        <w:pStyle w:val="Title"/>
        <w:keepNext w:val="0"/>
        <w:widowControl w:val="0"/>
        <w:spacing w:after="0" w:lineRule="auto"/>
        <w:rPr>
          <w:rFonts w:ascii="Arial" w:cs="Arial" w:eastAsia="Arial" w:hAnsi="Arial"/>
          <w:sz w:val="28"/>
          <w:szCs w:val="28"/>
        </w:rPr>
      </w:pPr>
      <w:bookmarkStart w:colFirst="0" w:colLast="0" w:name="_heading=h.ybxu7zgz8gfk" w:id="2"/>
      <w:bookmarkEnd w:id="2"/>
      <w:r w:rsidDel="00000000" w:rsidR="00000000" w:rsidRPr="00000000">
        <w:rPr>
          <w:rFonts w:ascii="Arial" w:cs="Arial" w:eastAsia="Arial" w:hAnsi="Arial"/>
          <w:sz w:val="28"/>
          <w:szCs w:val="28"/>
          <w:rtl w:val="0"/>
        </w:rPr>
        <w:t xml:space="preserve">Therapeutic Use Exemption (TUE) Application Form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35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all sections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 capital letters or typing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Athlete to complete sections 1, 2, 3 and 7; Physician to complete sections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5 and 6. Illegible or incomplete applications will be returned and will need to be re-submitted in legible and complete form.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Athlete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-14287</wp:posOffset>
                </wp:positionH>
                <wp:positionV relativeFrom="paragraph">
                  <wp:posOffset>333375</wp:posOffset>
                </wp:positionV>
                <wp:extent cx="6616481" cy="3149480"/>
                <wp:effectExtent b="0" l="0" r="0" t="0"/>
                <wp:wrapNone/>
                <wp:docPr id="1553469113" name=""/>
                <a:graphic>
                  <a:graphicData uri="http://schemas.microsoft.com/office/word/2010/wordprocessingShape">
                    <wps:wsp>
                      <wps:cNvSpPr/>
                      <wps:cNvPr id="5" name="Shape 5"/>
                      <wps:spPr>
                        <a:xfrm>
                          <a:off x="2044110" y="2211610"/>
                          <a:ext cx="6603781" cy="3136780"/>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-14287</wp:posOffset>
                </wp:positionH>
                <wp:positionV relativeFrom="paragraph">
                  <wp:posOffset>333375</wp:posOffset>
                </wp:positionV>
                <wp:extent cx="6616481" cy="3149480"/>
                <wp:effectExtent b="0" l="0" r="0" t="0"/>
                <wp:wrapNone/>
                <wp:docPr id="15534691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616481" cy="314948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0" w:right="0" w:firstLine="18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860"/>
        </w:tabs>
        <w:spacing w:after="360" w:before="0" w:line="240" w:lineRule="auto"/>
        <w:ind w:left="0" w:right="0"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Last Name: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First Name(s):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Female: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Male: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Date of Birth: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360" w:before="0" w:line="240" w:lineRule="auto"/>
        <w:ind w:left="0" w:right="0" w:firstLine="504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(dd/mm/yyyy)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0"/>
        </w:tabs>
        <w:spacing w:after="360" w:before="0" w:line="240" w:lineRule="auto"/>
        <w:ind w:left="0" w:right="0"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360" w:before="0" w:line="240" w:lineRule="auto"/>
        <w:ind w:left="0" w:right="181"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Country: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60"/>
        </w:tabs>
        <w:spacing w:after="60" w:before="0" w:line="240" w:lineRule="auto"/>
        <w:ind w:left="0" w:right="181"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Telephone: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0"/>
        </w:tabs>
        <w:spacing w:after="360" w:before="0" w:line="240" w:lineRule="auto"/>
        <w:ind w:left="0" w:right="-179" w:firstLine="504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(with International code)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0"/>
        </w:tabs>
        <w:spacing w:after="360" w:before="0" w:line="240" w:lineRule="auto"/>
        <w:ind w:left="0" w:right="-179" w:firstLine="14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0"/>
        </w:tabs>
        <w:spacing w:after="240" w:before="0" w:line="240" w:lineRule="auto"/>
        <w:ind w:left="0" w:right="-179" w:firstLine="1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Sport: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Discipline: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2">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276"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Previous Applications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381000</wp:posOffset>
                </wp:positionV>
                <wp:extent cx="6605970" cy="2281088"/>
                <wp:effectExtent b="0" l="0" r="0" t="0"/>
                <wp:wrapNone/>
                <wp:docPr id="1553469110" name=""/>
                <a:graphic>
                  <a:graphicData uri="http://schemas.microsoft.com/office/word/2010/wordprocessingShape">
                    <wps:wsp>
                      <wps:cNvSpPr/>
                      <wps:cNvPr id="2" name="Shape 2"/>
                      <wps:spPr>
                        <a:xfrm>
                          <a:off x="2049365" y="2645806"/>
                          <a:ext cx="6593270" cy="2268388"/>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381000</wp:posOffset>
                </wp:positionV>
                <wp:extent cx="6605970" cy="2281088"/>
                <wp:effectExtent b="0" l="0" r="0" t="0"/>
                <wp:wrapNone/>
                <wp:docPr id="15534691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605970" cy="2281088"/>
                        </a:xfrm>
                        <a:prstGeom prst="rect"/>
                        <a:ln/>
                      </pic:spPr>
                    </pic:pic>
                  </a:graphicData>
                </a:graphic>
              </wp:anchor>
            </w:drawing>
          </mc:Fallback>
        </mc:AlternateContent>
      </w:r>
    </w:p>
    <w:p w:rsidR="00000000" w:rsidDel="00000000" w:rsidP="00000000" w:rsidRDefault="00000000" w:rsidRPr="00000000" w14:paraId="00000015">
      <w:pPr>
        <w:ind w:left="180" w:right="91" w:firstLine="0"/>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16">
      <w:pPr>
        <w:ind w:left="180" w:right="91"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Have you submitted any previous TUE application(s) to any Anti-Doping Organization for the same condition? </w:t>
      </w:r>
    </w:p>
    <w:p w:rsidR="00000000" w:rsidDel="00000000" w:rsidP="00000000" w:rsidRDefault="00000000" w:rsidRPr="00000000" w14:paraId="00000017">
      <w:pPr>
        <w:ind w:firstLine="18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spacing w:after="48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Yes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ab/>
        <w:t xml:space="preserve">No </w:t>
      </w: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19">
      <w:pPr>
        <w:spacing w:after="480" w:lineRule="auto"/>
        <w:ind w:firstLine="180"/>
        <w:rPr>
          <w:color w:val="000000"/>
          <w:u w:val="single"/>
        </w:rPr>
      </w:pPr>
      <w:r w:rsidDel="00000000" w:rsidR="00000000" w:rsidRPr="00000000">
        <w:rPr>
          <w:rFonts w:ascii="Arial" w:cs="Arial" w:eastAsia="Arial" w:hAnsi="Arial"/>
          <w:color w:val="000000"/>
          <w:sz w:val="20"/>
          <w:szCs w:val="20"/>
          <w:rtl w:val="0"/>
        </w:rPr>
        <w:t xml:space="preserve">For which substance(s) or method(s)?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1A">
      <w:pPr>
        <w:tabs>
          <w:tab w:val="left" w:leader="none" w:pos="6030"/>
        </w:tabs>
        <w:spacing w:after="48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 whom?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 xml:space="preserve">When?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1B">
      <w:pPr>
        <w:ind w:firstLine="180"/>
        <w:rPr>
          <w:rFonts w:ascii="Arial" w:cs="Arial" w:eastAsia="Arial" w:hAnsi="Arial"/>
          <w:color w:val="000000"/>
          <w:sz w:val="20"/>
          <w:szCs w:val="20"/>
        </w:rPr>
        <w:sectPr>
          <w:footerReference r:id="rId10" w:type="default"/>
          <w:pgSz w:h="15842" w:w="12241" w:orient="portrait"/>
          <w:pgMar w:bottom="1008" w:top="1440" w:left="1080" w:right="1080" w:header="720" w:footer="360"/>
          <w:pgNumType w:start="1"/>
        </w:sectPr>
      </w:pPr>
      <w:r w:rsidDel="00000000" w:rsidR="00000000" w:rsidRPr="00000000">
        <w:rPr>
          <w:rFonts w:ascii="Arial" w:cs="Arial" w:eastAsia="Arial" w:hAnsi="Arial"/>
          <w:color w:val="000000"/>
          <w:sz w:val="20"/>
          <w:szCs w:val="20"/>
          <w:rtl w:val="0"/>
        </w:rPr>
        <w:t xml:space="preserve">Decision: Approved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ab/>
        <w:t xml:space="preserve">Not approved </w:t>
      </w:r>
      <w:r w:rsidDel="00000000" w:rsidR="00000000" w:rsidRPr="00000000">
        <w:rPr>
          <w:rFonts w:ascii="MS Gothic" w:cs="MS Gothic" w:eastAsia="MS Gothic" w:hAnsi="MS Gothic"/>
          <w:color w:val="000000"/>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Retroactive Applications</w:t>
      </w:r>
    </w:p>
    <w:p w:rsidR="00000000" w:rsidDel="00000000" w:rsidP="00000000" w:rsidRDefault="00000000" w:rsidRPr="00000000" w14:paraId="0000001D">
      <w:pPr>
        <w:spacing w:line="276" w:lineRule="auto"/>
        <w:ind w:firstLine="18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1E">
      <w:pPr>
        <w:spacing w:after="200" w:line="276" w:lineRule="auto"/>
        <w:ind w:firstLine="18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Is this a retroactive application?</w:t>
      </w:r>
    </w:p>
    <w:p w:rsidR="00000000" w:rsidDel="00000000" w:rsidP="00000000" w:rsidRDefault="00000000" w:rsidRPr="00000000" w14:paraId="0000001F">
      <w:pPr>
        <w:spacing w:after="360" w:before="120" w:lineRule="auto"/>
        <w:ind w:firstLine="18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Yes </w:t>
      </w:r>
      <w:r w:rsidDel="00000000" w:rsidR="00000000" w:rsidRPr="00000000">
        <w:rPr>
          <w:rFonts w:ascii="MS Gothic" w:cs="MS Gothic" w:eastAsia="MS Gothic" w:hAnsi="MS Gothic"/>
          <w:b w:val="1"/>
          <w:color w:val="000000"/>
          <w:sz w:val="20"/>
          <w:szCs w:val="20"/>
          <w:rtl w:val="0"/>
        </w:rPr>
        <w:t xml:space="preserve">☐</w:t>
      </w:r>
      <w:r w:rsidDel="00000000" w:rsidR="00000000" w:rsidRPr="00000000">
        <w:rPr>
          <w:rFonts w:ascii="Arial" w:cs="Arial" w:eastAsia="Arial" w:hAnsi="Arial"/>
          <w:b w:val="1"/>
          <w:color w:val="000000"/>
          <w:sz w:val="20"/>
          <w:szCs w:val="20"/>
          <w:rtl w:val="0"/>
        </w:rPr>
        <w:tab/>
        <w:tab/>
        <w:t xml:space="preserve">No </w:t>
      </w:r>
      <w:r w:rsidDel="00000000" w:rsidR="00000000" w:rsidRPr="00000000">
        <w:rPr>
          <w:rFonts w:ascii="MS Gothic" w:cs="MS Gothic" w:eastAsia="MS Gothic" w:hAnsi="MS Gothic"/>
          <w:b w:val="1"/>
          <w:color w:val="000000"/>
          <w:sz w:val="20"/>
          <w:szCs w:val="20"/>
          <w:rtl w:val="0"/>
        </w:rPr>
        <w:t xml:space="preserve">☐</w:t>
      </w:r>
      <w:r w:rsidDel="00000000" w:rsidR="00000000" w:rsidRPr="00000000">
        <w:rPr>
          <w:rtl w:val="0"/>
        </w:rPr>
      </w:r>
    </w:p>
    <w:p w:rsidR="00000000" w:rsidDel="00000000" w:rsidP="00000000" w:rsidRDefault="00000000" w:rsidRPr="00000000" w14:paraId="00000020">
      <w:pPr>
        <w:tabs>
          <w:tab w:val="right" w:leader="none" w:pos="10081"/>
        </w:tabs>
        <w:spacing w:after="360" w:before="12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yes, on what date was the treatment started?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21">
      <w:pPr>
        <w:spacing w:after="240" w:before="240" w:lineRule="auto"/>
        <w:ind w:firstLine="18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Do any of the following exceptions apply? (Article 4.1 of the ISTUE):</w:t>
      </w:r>
    </w:p>
    <w:p w:rsidR="00000000" w:rsidDel="00000000" w:rsidP="00000000" w:rsidRDefault="00000000" w:rsidRPr="00000000" w14:paraId="00000022">
      <w:pPr>
        <w:spacing w:before="120" w:line="276" w:lineRule="auto"/>
        <w:ind w:firstLine="18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4.1 (a)</w:t>
      </w:r>
      <w:r w:rsidDel="00000000" w:rsidR="00000000" w:rsidRPr="00000000">
        <w:rPr>
          <w:rFonts w:ascii="Arial" w:cs="Arial" w:eastAsia="Arial" w:hAnsi="Arial"/>
          <w:color w:val="000000"/>
          <w:sz w:val="20"/>
          <w:szCs w:val="20"/>
          <w:rtl w:val="0"/>
        </w:rPr>
        <w:t xml:space="preserve"> - </w:t>
      </w:r>
      <w:r w:rsidDel="00000000" w:rsidR="00000000" w:rsidRPr="00000000">
        <w:rPr>
          <w:rFonts w:ascii="Arial" w:cs="Arial" w:eastAsia="Arial" w:hAnsi="Arial"/>
          <w:sz w:val="20"/>
          <w:szCs w:val="20"/>
          <w:rtl w:val="0"/>
        </w:rPr>
        <w:t xml:space="preserve">You required emergency or urgent treatment of a medical condition.</w:t>
      </w:r>
      <w:r w:rsidDel="00000000" w:rsidR="00000000" w:rsidRPr="00000000">
        <w:rPr>
          <w:rtl w:val="0"/>
        </w:rPr>
      </w:r>
    </w:p>
    <w:p w:rsidR="00000000" w:rsidDel="00000000" w:rsidP="00000000" w:rsidRDefault="00000000" w:rsidRPr="00000000" w14:paraId="00000023">
      <w:pPr>
        <w:spacing w:line="276" w:lineRule="auto"/>
        <w:ind w:left="630" w:hanging="45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267" w:hanging="2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4.1 (b)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There was insufficient time, opportunity or other exceptional circumstances that prevented you from submitting the TUE application, or having it evaluated, before getting tested.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45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spacing w:line="276" w:lineRule="auto"/>
        <w:ind w:left="450" w:right="-125" w:hanging="270"/>
        <w:rPr>
          <w:rFonts w:ascii="Arial" w:cs="Arial" w:eastAsia="Arial" w:hAnsi="Arial"/>
          <w:color w:val="000000"/>
          <w:sz w:val="20"/>
          <w:szCs w:val="20"/>
        </w:rPr>
      </w:pPr>
      <w:r w:rsidDel="00000000" w:rsidR="00000000" w:rsidRPr="00000000">
        <w:rPr>
          <w:rFonts w:ascii="MS Gothic" w:cs="MS Gothic" w:eastAsia="MS Gothic" w:hAnsi="MS Gothic"/>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 4.1 (c)</w:t>
      </w:r>
      <w:r w:rsidDel="00000000" w:rsidR="00000000" w:rsidRPr="00000000">
        <w:rPr>
          <w:rFonts w:ascii="Arial" w:cs="Arial" w:eastAsia="Arial" w:hAnsi="Arial"/>
          <w:color w:val="000000"/>
          <w:sz w:val="20"/>
          <w:szCs w:val="20"/>
          <w:rtl w:val="0"/>
        </w:rPr>
        <w:t xml:space="preserve"> - You were not permitted or required to apply in advance for a TUE as per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i w:val="1"/>
          <w:sz w:val="18"/>
          <w:szCs w:val="18"/>
          <w:highlight w:val="yellow"/>
          <w:u w:val="single"/>
          <w:rtl w:val="0"/>
        </w:rPr>
        <w:t xml:space="preserve">[insert applicable NADO]</w:t>
      </w:r>
      <w:r w:rsidDel="00000000" w:rsidR="00000000" w:rsidRPr="00000000">
        <w:rPr>
          <w:rFonts w:ascii="Arial" w:cs="Arial" w:eastAsia="Arial" w:hAnsi="Arial"/>
          <w:i w:val="1"/>
          <w:color w:val="000000"/>
          <w:sz w:val="18"/>
          <w:szCs w:val="18"/>
          <w:highlight w:val="yellow"/>
          <w:u w:val="single"/>
          <w:rtl w:val="0"/>
        </w:rPr>
        <w:t xml:space="preserve">.</w:t>
      </w:r>
      <w:r w:rsidDel="00000000" w:rsidR="00000000" w:rsidRPr="00000000">
        <w:rPr>
          <w:rFonts w:ascii="Arial" w:cs="Arial" w:eastAsia="Arial" w:hAnsi="Arial"/>
          <w:color w:val="000000"/>
          <w:sz w:val="20"/>
          <w:szCs w:val="20"/>
          <w:rtl w:val="0"/>
        </w:rPr>
        <w:t xml:space="preserve"> anti-doping rules.</w:t>
      </w:r>
    </w:p>
    <w:p w:rsidR="00000000" w:rsidDel="00000000" w:rsidP="00000000" w:rsidRDefault="00000000" w:rsidRPr="00000000" w14:paraId="00000027">
      <w:pPr>
        <w:spacing w:line="276" w:lineRule="auto"/>
        <w:ind w:left="630" w:hanging="45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ind w:left="450" w:right="-267" w:hanging="270"/>
        <w:rPr>
          <w:rFonts w:ascii="Arial" w:cs="Arial" w:eastAsia="Arial" w:hAnsi="Arial"/>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Fonts w:ascii="Arial" w:cs="Arial" w:eastAsia="Arial" w:hAnsi="Arial"/>
          <w:b w:val="1"/>
          <w:sz w:val="20"/>
          <w:szCs w:val="20"/>
          <w:rtl w:val="0"/>
        </w:rPr>
        <w:t xml:space="preserve"> 4.1 (d)</w:t>
      </w:r>
      <w:r w:rsidDel="00000000" w:rsidR="00000000" w:rsidRPr="00000000">
        <w:rPr>
          <w:rFonts w:ascii="Arial" w:cs="Arial" w:eastAsia="Arial" w:hAnsi="Arial"/>
          <w:sz w:val="20"/>
          <w:szCs w:val="20"/>
          <w:rtl w:val="0"/>
        </w:rPr>
        <w:t xml:space="preserve"> - You are a lower-level athlete who is not under the jurisdiction of an International Federation or National Anti-Doping Organization and were tested.</w:t>
      </w:r>
    </w:p>
    <w:p w:rsidR="00000000" w:rsidDel="00000000" w:rsidP="00000000" w:rsidRDefault="00000000" w:rsidRPr="00000000" w14:paraId="00000029">
      <w:pPr>
        <w:spacing w:line="276" w:lineRule="auto"/>
        <w:ind w:left="630" w:hanging="45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line="276" w:lineRule="auto"/>
        <w:ind w:left="450" w:right="-267" w:hanging="270"/>
        <w:rPr>
          <w:rFonts w:ascii="Arial" w:cs="Arial" w:eastAsia="Arial" w:hAnsi="Arial"/>
          <w:sz w:val="20"/>
          <w:szCs w:val="20"/>
        </w:rPr>
      </w:pPr>
      <w:r w:rsidDel="00000000" w:rsidR="00000000" w:rsidRPr="00000000">
        <w:rPr>
          <w:rFonts w:ascii="MS Gothic" w:cs="MS Gothic" w:eastAsia="MS Gothic" w:hAnsi="MS Gothic"/>
          <w:b w:val="1"/>
          <w:sz w:val="20"/>
          <w:szCs w:val="20"/>
          <w:rtl w:val="0"/>
        </w:rPr>
        <w:t xml:space="preserve">☐</w:t>
      </w:r>
      <w:r w:rsidDel="00000000" w:rsidR="00000000" w:rsidRPr="00000000">
        <w:rPr>
          <w:rFonts w:ascii="Arial" w:cs="Arial" w:eastAsia="Arial" w:hAnsi="Arial"/>
          <w:b w:val="1"/>
          <w:sz w:val="20"/>
          <w:szCs w:val="20"/>
          <w:rtl w:val="0"/>
        </w:rPr>
        <w:t xml:space="preserve"> 4.1 (e)</w:t>
      </w:r>
      <w:r w:rsidDel="00000000" w:rsidR="00000000" w:rsidRPr="00000000">
        <w:rPr>
          <w:rFonts w:ascii="Arial" w:cs="Arial" w:eastAsia="Arial" w:hAnsi="Arial"/>
          <w:sz w:val="20"/>
          <w:szCs w:val="20"/>
          <w:rtl w:val="0"/>
        </w:rPr>
        <w:t xml:space="preserve"> - You tested positive after using a substance Out-of-Competition that was only prohibited In-Competition, e.g., S9 glucocorticoids (See </w:t>
      </w:r>
      <w:hyperlink r:id="rId11">
        <w:r w:rsidDel="00000000" w:rsidR="00000000" w:rsidRPr="00000000">
          <w:rPr>
            <w:rFonts w:ascii="Arial" w:cs="Arial" w:eastAsia="Arial" w:hAnsi="Arial"/>
            <w:color w:val="0000ff"/>
            <w:sz w:val="20"/>
            <w:szCs w:val="20"/>
            <w:u w:val="single"/>
            <w:rtl w:val="0"/>
          </w:rPr>
          <w:t xml:space="preserve">Prohibited List</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B">
      <w:pPr>
        <w:ind w:firstLine="180"/>
        <w:rPr>
          <w:rFonts w:ascii="Arial" w:cs="Arial" w:eastAsia="Arial" w:hAnsi="Arial"/>
          <w:sz w:val="20"/>
          <w:szCs w:val="20"/>
        </w:rPr>
      </w:pPr>
      <w:r w:rsidDel="00000000" w:rsidR="00000000" w:rsidRPr="00000000">
        <w:rPr>
          <w:rtl w:val="0"/>
        </w:rPr>
      </w:r>
    </w:p>
    <w:tbl>
      <w:tblPr>
        <w:tblStyle w:val="Table1"/>
        <w:tblpPr w:leftFromText="180" w:rightFromText="180" w:topFromText="0" w:bottomFromText="0" w:vertAnchor="text" w:horzAnchor="text" w:tblpX="435" w:tblpY="314"/>
        <w:tblW w:w="9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65"/>
        <w:tblGridChange w:id="0">
          <w:tblGrid>
            <w:gridCol w:w="9265"/>
          </w:tblGrid>
        </w:tblGridChange>
      </w:tblGrid>
      <w:tr>
        <w:trPr>
          <w:cantSplit w:val="0"/>
          <w:trHeight w:val="1701" w:hRule="atLeast"/>
          <w:tblHeader w:val="0"/>
        </w:trPr>
        <w:tc>
          <w:tcPr/>
          <w:p w:rsidR="00000000" w:rsidDel="00000000" w:rsidP="00000000" w:rsidRDefault="00000000" w:rsidRPr="00000000" w14:paraId="0000002C">
            <w:pPr>
              <w:keepLines w:val="1"/>
              <w:widowControl w:val="0"/>
              <w:spacing w:after="120" w:line="276" w:lineRule="auto"/>
              <w:ind w:right="253"/>
              <w:jc w:val="left"/>
              <w:rPr>
                <w:rFonts w:ascii="Arial" w:cs="Arial" w:eastAsia="Arial" w:hAnsi="Arial"/>
                <w:b w:val="1"/>
                <w:sz w:val="22"/>
                <w:szCs w:val="22"/>
              </w:rPr>
            </w:pP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tc>
      </w:tr>
    </w:tbl>
    <w:p w:rsidR="00000000" w:rsidDel="00000000" w:rsidP="00000000" w:rsidRDefault="00000000" w:rsidRPr="00000000" w14:paraId="0000002D">
      <w:pPr>
        <w:keepLines w:val="1"/>
        <w:widowControl w:val="0"/>
        <w:ind w:firstLine="450"/>
        <w:rPr>
          <w:rFonts w:ascii="Arial" w:cs="Arial" w:eastAsia="Arial" w:hAnsi="Arial"/>
          <w:sz w:val="20"/>
          <w:szCs w:val="20"/>
        </w:rPr>
      </w:pPr>
      <w:r w:rsidDel="00000000" w:rsidR="00000000" w:rsidRPr="00000000">
        <w:rPr>
          <w:rFonts w:ascii="Arial" w:cs="Arial" w:eastAsia="Arial" w:hAnsi="Arial"/>
          <w:sz w:val="20"/>
          <w:szCs w:val="20"/>
          <w:rtl w:val="0"/>
        </w:rPr>
        <w:t xml:space="preserve">Please explain (if necessary, attach further documents)</w:t>
      </w:r>
    </w:p>
    <w:p w:rsidR="00000000" w:rsidDel="00000000" w:rsidP="00000000" w:rsidRDefault="00000000" w:rsidRPr="00000000" w14:paraId="0000002E">
      <w:pPr>
        <w:keepLines w:val="1"/>
        <w:widowControl w:val="0"/>
        <w:spacing w:after="120" w:before="240" w:lineRule="auto"/>
        <w:ind w:right="360" w:firstLine="180"/>
        <w:rPr>
          <w:rFonts w:ascii="Arial" w:cs="Arial" w:eastAsia="Arial" w:hAnsi="Arial"/>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Fonts w:ascii="Arial" w:cs="Arial" w:eastAsia="Arial" w:hAnsi="Arial"/>
          <w:b w:val="1"/>
          <w:sz w:val="22"/>
          <w:szCs w:val="22"/>
          <w:rtl w:val="0"/>
        </w:rPr>
        <w:t xml:space="preserve"> Other Retroactive Applications (ISTUE Article 4.3)</w:t>
      </w:r>
    </w:p>
    <w:p w:rsidR="00000000" w:rsidDel="00000000" w:rsidP="00000000" w:rsidRDefault="00000000" w:rsidRPr="00000000" w14:paraId="0000002F">
      <w:pPr>
        <w:spacing w:line="276" w:lineRule="auto"/>
        <w:ind w:left="4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rare and exceptional circumstances notwithstanding any other provision in the ISTUE, an Athlete may apply for and be granted retroactive approval for their TUE if, considering the purpose of the Code, it would be manifestly unfair not to grant a retroactive TUE.</w:t>
      </w:r>
    </w:p>
    <w:p w:rsidR="00000000" w:rsidDel="00000000" w:rsidP="00000000" w:rsidRDefault="00000000" w:rsidRPr="00000000" w14:paraId="00000030">
      <w:pPr>
        <w:spacing w:line="276" w:lineRule="auto"/>
        <w:ind w:left="45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ind w:left="45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apply under Article 4.3, please include a full reasoning and attach all necessary supporting documentation. </w:t>
      </w:r>
    </w:p>
    <w:tbl>
      <w:tblPr>
        <w:tblStyle w:val="Table2"/>
        <w:tblpPr w:leftFromText="180" w:rightFromText="180" w:topFromText="0" w:bottomFromText="0" w:vertAnchor="text" w:horzAnchor="text" w:tblpX="360.49999999999955" w:tblpY="15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0"/>
        <w:tblGridChange w:id="0">
          <w:tblGrid>
            <w:gridCol w:w="9360"/>
          </w:tblGrid>
        </w:tblGridChange>
      </w:tblGrid>
      <w:tr>
        <w:trPr>
          <w:cantSplit w:val="0"/>
          <w:trHeight w:val="1704" w:hRule="atLeast"/>
          <w:tblHeader w:val="0"/>
        </w:trPr>
        <w:tc>
          <w:tcPr/>
          <w:p w:rsidR="00000000" w:rsidDel="00000000" w:rsidP="00000000" w:rsidRDefault="00000000" w:rsidRPr="00000000" w14:paraId="00000032">
            <w:pPr>
              <w:keepLines w:val="1"/>
              <w:widowControl w:val="0"/>
              <w:spacing w:after="120" w:line="276" w:lineRule="auto"/>
              <w:ind w:left="72" w:right="253" w:firstLine="0"/>
              <w:jc w:val="left"/>
              <w:rPr>
                <w:rFonts w:ascii="Arial" w:cs="Arial" w:eastAsia="Arial" w:hAnsi="Arial"/>
                <w:b w:val="1"/>
                <w:sz w:val="22"/>
                <w:szCs w:val="22"/>
              </w:rPr>
            </w:pP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-6756399</wp:posOffset>
                      </wp:positionV>
                      <wp:extent cx="6826795" cy="8064020"/>
                      <wp:effectExtent b="0" l="0" r="0" t="0"/>
                      <wp:wrapNone/>
                      <wp:docPr id="1553469116" name=""/>
                      <a:graphic>
                        <a:graphicData uri="http://schemas.microsoft.com/office/word/2010/wordprocessingShape">
                          <wps:wsp>
                            <wps:cNvSpPr/>
                            <wps:cNvPr id="8" name="Shape 8"/>
                            <wps:spPr>
                              <a:xfrm>
                                <a:off x="1938953" y="0"/>
                                <a:ext cx="6814095" cy="7560000"/>
                              </a:xfrm>
                              <a:prstGeom prst="rect">
                                <a:avLst/>
                              </a:prstGeom>
                              <a:noFill/>
                              <a:ln cap="flat" cmpd="sng" w="12700">
                                <a:solidFill>
                                  <a:srgbClr val="002060"/>
                                </a:solidFill>
                                <a:prstDash val="solid"/>
                                <a:round/>
                                <a:headEnd len="sm" w="sm" type="none"/>
                                <a:tailEnd len="sm" w="sm" type="none"/>
                              </a:ln>
                              <a:effectLst>
                                <a:outerShdw blurRad="50800" rotWithShape="0" dir="162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-6756399</wp:posOffset>
                      </wp:positionV>
                      <wp:extent cx="6826795" cy="8064020"/>
                      <wp:effectExtent b="0" l="0" r="0" t="0"/>
                      <wp:wrapNone/>
                      <wp:docPr id="155346911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826795" cy="8064020"/>
                              </a:xfrm>
                              <a:prstGeom prst="rect"/>
                              <a:ln/>
                            </pic:spPr>
                          </pic:pic>
                        </a:graphicData>
                      </a:graphic>
                    </wp:anchor>
                  </w:drawing>
                </mc:Fallback>
              </mc:AlternateContent>
            </w:r>
          </w:p>
        </w:tc>
      </w:tr>
    </w:tbl>
    <w:p w:rsidR="00000000" w:rsidDel="00000000" w:rsidP="00000000" w:rsidRDefault="00000000" w:rsidRPr="00000000" w14:paraId="00000033">
      <w:pPr>
        <w:spacing w:after="480" w:lineRule="auto"/>
        <w:jc w:val="center"/>
        <w:rPr>
          <w:rFonts w:ascii="Arial" w:cs="Arial" w:eastAsia="Arial" w:hAnsi="Arial"/>
          <w:b w:val="1"/>
        </w:rPr>
        <w:sectPr>
          <w:footerReference r:id="rId13" w:type="default"/>
          <w:type w:val="continuous"/>
          <w:pgSz w:h="15842" w:w="12241" w:orient="portrait"/>
          <w:pgMar w:bottom="1008" w:top="1440" w:left="1080" w:right="1080" w:header="720" w:footer="360"/>
        </w:sectPr>
      </w:pPr>
      <w:r w:rsidDel="00000000" w:rsidR="00000000" w:rsidRPr="00000000">
        <w:rPr>
          <w:rtl w:val="0"/>
        </w:rPr>
      </w:r>
    </w:p>
    <w:p w:rsidR="00000000" w:rsidDel="00000000" w:rsidP="00000000" w:rsidRDefault="00000000" w:rsidRPr="00000000" w14:paraId="00000034">
      <w:pPr>
        <w:spacing w:after="480" w:lineRule="auto"/>
        <w:jc w:val="center"/>
        <w:rPr>
          <w:rFonts w:ascii="Arial" w:cs="Arial" w:eastAsia="Arial" w:hAnsi="Arial"/>
          <w:b w:val="1"/>
          <w:sz w:val="22"/>
          <w:szCs w:val="22"/>
        </w:rPr>
      </w:pPr>
      <w:r w:rsidDel="00000000" w:rsidR="00000000" w:rsidRPr="00000000">
        <w:rPr>
          <w:rFonts w:ascii="Arial" w:cs="Arial" w:eastAsia="Arial" w:hAnsi="Arial"/>
          <w:b w:val="1"/>
          <w:rtl w:val="0"/>
        </w:rPr>
        <w:t xml:space="preserve">Physician to complete sections 4, 5 and 6.</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Medical Information (please attach relevant medical documentation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381000</wp:posOffset>
                </wp:positionV>
                <wp:extent cx="6551999" cy="1522302"/>
                <wp:effectExtent b="0" l="0" r="0" t="0"/>
                <wp:wrapNone/>
                <wp:docPr id="1553469111" name=""/>
                <a:graphic>
                  <a:graphicData uri="http://schemas.microsoft.com/office/word/2010/wordprocessingShape">
                    <wps:wsp>
                      <wps:cNvSpPr/>
                      <wps:cNvPr id="3" name="Shape 3"/>
                      <wps:spPr>
                        <a:xfrm>
                          <a:off x="2076351" y="3025199"/>
                          <a:ext cx="6539299" cy="1509602"/>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381000</wp:posOffset>
                </wp:positionV>
                <wp:extent cx="6551999" cy="1522302"/>
                <wp:effectExtent b="0" l="0" r="0" t="0"/>
                <wp:wrapNone/>
                <wp:docPr id="155346911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551999" cy="1522302"/>
                        </a:xfrm>
                        <a:prstGeom prst="rect"/>
                        <a:ln/>
                      </pic:spPr>
                    </pic:pic>
                  </a:graphicData>
                </a:graphic>
              </wp:anchor>
            </w:drawing>
          </mc:Fallback>
        </mc:AlternateContent>
      </w:r>
    </w:p>
    <w:p w:rsidR="00000000" w:rsidDel="00000000" w:rsidP="00000000" w:rsidRDefault="00000000" w:rsidRPr="00000000" w14:paraId="00000036">
      <w:pPr>
        <w:keepNext w:val="1"/>
        <w:keepLines w:val="1"/>
        <w:widowControl w:val="0"/>
        <w:ind w:firstLine="27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37">
      <w:pPr>
        <w:keepNext w:val="1"/>
        <w:keepLines w:val="1"/>
        <w:widowControl w:val="0"/>
        <w:ind w:firstLine="270"/>
        <w:rPr>
          <w:rFonts w:ascii="Arial" w:cs="Arial" w:eastAsia="Arial" w:hAnsi="Arial"/>
          <w:sz w:val="20"/>
          <w:szCs w:val="20"/>
        </w:rPr>
      </w:pPr>
      <w:r w:rsidDel="00000000" w:rsidR="00000000" w:rsidRPr="00000000">
        <w:rPr>
          <w:rFonts w:ascii="Arial" w:cs="Arial" w:eastAsia="Arial" w:hAnsi="Arial"/>
          <w:sz w:val="20"/>
          <w:szCs w:val="20"/>
          <w:rtl w:val="0"/>
        </w:rPr>
        <w:t xml:space="preserve">Diagnosis (Please use the WHO ICD 11 classification if possible): </w:t>
      </w:r>
    </w:p>
    <w:tbl>
      <w:tblPr>
        <w:tblStyle w:val="Table3"/>
        <w:tblpPr w:leftFromText="180" w:rightFromText="180" w:topFromText="0" w:bottomFromText="0" w:vertAnchor="text" w:horzAnchor="text" w:tblpX="265" w:tblpY="155"/>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5"/>
        <w:tblGridChange w:id="0">
          <w:tblGrid>
            <w:gridCol w:w="9535"/>
          </w:tblGrid>
        </w:tblGridChange>
      </w:tblGrid>
      <w:tr>
        <w:trPr>
          <w:cantSplit w:val="0"/>
          <w:trHeight w:val="1608" w:hRule="atLeast"/>
          <w:tblHeader w:val="0"/>
        </w:trPr>
        <w:tc>
          <w:tcPr/>
          <w:p w:rsidR="00000000" w:rsidDel="00000000" w:rsidP="00000000" w:rsidRDefault="00000000" w:rsidRPr="00000000" w14:paraId="00000038">
            <w:pPr>
              <w:keepLines w:val="1"/>
              <w:widowControl w:val="0"/>
              <w:spacing w:after="120" w:line="276" w:lineRule="auto"/>
              <w:ind w:right="249"/>
              <w:jc w:val="left"/>
              <w:rPr>
                <w:rFonts w:ascii="Arial" w:cs="Arial" w:eastAsia="Arial" w:hAnsi="Arial"/>
                <w:b w:val="1"/>
                <w:sz w:val="22"/>
                <w:szCs w:val="22"/>
              </w:rPr>
            </w:pP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1"/>
        <w:pageBreakBefore w:val="0"/>
        <w:widowControl w:val="0"/>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Medication Details </w:t>
      </w:r>
    </w:p>
    <w:tbl>
      <w:tblPr>
        <w:tblStyle w:val="Table4"/>
        <w:tblW w:w="10260.0" w:type="dxa"/>
        <w:jc w:val="center"/>
        <w:tblBorders>
          <w:top w:color="002060" w:space="0" w:sz="12" w:val="single"/>
          <w:left w:color="002060" w:space="0" w:sz="12" w:val="single"/>
          <w:bottom w:color="002060" w:space="0" w:sz="12" w:val="single"/>
          <w:right w:color="002060" w:space="0" w:sz="12" w:val="single"/>
          <w:insideH w:color="000000" w:space="0" w:sz="4" w:val="single"/>
          <w:insideV w:color="000000" w:space="0" w:sz="4" w:val="single"/>
        </w:tblBorders>
        <w:tblLayout w:type="fixed"/>
        <w:tblLook w:val="0000"/>
      </w:tblPr>
      <w:tblGrid>
        <w:gridCol w:w="2790"/>
        <w:gridCol w:w="1416"/>
        <w:gridCol w:w="1768"/>
        <w:gridCol w:w="2009"/>
        <w:gridCol w:w="2277"/>
        <w:tblGridChange w:id="0">
          <w:tblGrid>
            <w:gridCol w:w="2790"/>
            <w:gridCol w:w="1416"/>
            <w:gridCol w:w="1768"/>
            <w:gridCol w:w="2009"/>
            <w:gridCol w:w="2277"/>
          </w:tblGrid>
        </w:tblGridChange>
      </w:tblGrid>
      <w:tr>
        <w:trPr>
          <w:cantSplit w:val="1"/>
          <w:tblHeader w:val="0"/>
        </w:trPr>
        <w:tc>
          <w:tcPr>
            <w:shd w:fill="f2f2f2" w:val="clear"/>
            <w:vAlign w:val="center"/>
          </w:tcPr>
          <w:p w:rsidR="00000000" w:rsidDel="00000000" w:rsidP="00000000" w:rsidRDefault="00000000" w:rsidRPr="00000000" w14:paraId="0000003C">
            <w:pPr>
              <w:spacing w:before="120" w:lineRule="auto"/>
              <w:jc w:val="cente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Prohibited Substance(s)/Method(s)</w:t>
            </w:r>
            <w:r w:rsidDel="00000000" w:rsidR="00000000" w:rsidRPr="00000000">
              <w:rPr>
                <w:rtl w:val="0"/>
              </w:rPr>
            </w:r>
          </w:p>
          <w:p w:rsidR="00000000" w:rsidDel="00000000" w:rsidP="00000000" w:rsidRDefault="00000000" w:rsidRPr="00000000" w14:paraId="0000003D">
            <w:pPr>
              <w:spacing w:after="12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Generic name(s)</w:t>
            </w:r>
          </w:p>
        </w:tc>
        <w:tc>
          <w:tcPr>
            <w:shd w:fill="f2f2f2" w:val="clear"/>
            <w:vAlign w:val="center"/>
          </w:tcPr>
          <w:p w:rsidR="00000000" w:rsidDel="00000000" w:rsidP="00000000" w:rsidRDefault="00000000" w:rsidRPr="00000000" w14:paraId="0000003E">
            <w:pPr>
              <w:pStyle w:val="Heading1"/>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Dosage</w:t>
            </w:r>
          </w:p>
        </w:tc>
        <w:tc>
          <w:tcPr>
            <w:shd w:fill="f2f2f2" w:val="clear"/>
            <w:vAlign w:val="center"/>
          </w:tcPr>
          <w:p w:rsidR="00000000" w:rsidDel="00000000" w:rsidP="00000000" w:rsidRDefault="00000000" w:rsidRPr="00000000" w14:paraId="0000003F">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Route of Administration</w:t>
            </w:r>
          </w:p>
        </w:tc>
        <w:tc>
          <w:tcPr>
            <w:shd w:fill="f2f2f2" w:val="clear"/>
            <w:vAlign w:val="center"/>
          </w:tcPr>
          <w:p w:rsidR="00000000" w:rsidDel="00000000" w:rsidP="00000000" w:rsidRDefault="00000000" w:rsidRPr="00000000" w14:paraId="00000040">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Frequency</w:t>
            </w:r>
          </w:p>
        </w:tc>
        <w:tc>
          <w:tcPr>
            <w:shd w:fill="f2f2f2" w:val="clear"/>
            <w:vAlign w:val="center"/>
          </w:tcPr>
          <w:p w:rsidR="00000000" w:rsidDel="00000000" w:rsidP="00000000" w:rsidRDefault="00000000" w:rsidRPr="00000000" w14:paraId="00000041">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Duration of Treatment</w:t>
            </w:r>
          </w:p>
        </w:tc>
      </w:tr>
      <w:tr>
        <w:trPr>
          <w:cantSplit w:val="1"/>
          <w:trHeight w:val="431" w:hRule="atLeast"/>
          <w:tblHeader w:val="0"/>
        </w:trPr>
        <w:tc>
          <w:tcPr>
            <w:shd w:fill="ffffff" w:val="clear"/>
            <w:vAlign w:val="center"/>
          </w:tcPr>
          <w:p w:rsidR="00000000" w:rsidDel="00000000" w:rsidP="00000000" w:rsidRDefault="00000000" w:rsidRPr="00000000" w14:paraId="00000042">
            <w:pP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ffffff" w:val="clear"/>
          </w:tcPr>
          <w:p w:rsidR="00000000" w:rsidDel="00000000" w:rsidP="00000000" w:rsidRDefault="00000000" w:rsidRPr="00000000" w14:paraId="00000043">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4">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5">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6">
            <w:pPr>
              <w:spacing w:after="240" w:before="240" w:lineRule="auto"/>
              <w:rPr>
                <w:rFonts w:ascii="Arial" w:cs="Arial" w:eastAsia="Arial" w:hAnsi="Arial"/>
                <w:sz w:val="20"/>
                <w:szCs w:val="20"/>
              </w:rPr>
            </w:pPr>
            <w:r w:rsidDel="00000000" w:rsidR="00000000" w:rsidRPr="00000000">
              <w:rPr>
                <w:rtl w:val="0"/>
              </w:rPr>
            </w:r>
          </w:p>
        </w:tc>
      </w:tr>
      <w:tr>
        <w:trPr>
          <w:cantSplit w:val="1"/>
          <w:trHeight w:val="440" w:hRule="atLeast"/>
          <w:tblHeader w:val="0"/>
        </w:trPr>
        <w:tc>
          <w:tcPr>
            <w:shd w:fill="ffffff" w:val="clear"/>
            <w:vAlign w:val="center"/>
          </w:tcPr>
          <w:p w:rsidR="00000000" w:rsidDel="00000000" w:rsidP="00000000" w:rsidRDefault="00000000" w:rsidRPr="00000000" w14:paraId="00000047">
            <w:pP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ffffff" w:val="clear"/>
          </w:tcPr>
          <w:p w:rsidR="00000000" w:rsidDel="00000000" w:rsidP="00000000" w:rsidRDefault="00000000" w:rsidRPr="00000000" w14:paraId="00000048">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9">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A">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B">
            <w:pPr>
              <w:spacing w:after="240" w:before="240" w:lineRule="auto"/>
              <w:rPr>
                <w:rFonts w:ascii="Arial" w:cs="Arial" w:eastAsia="Arial" w:hAnsi="Arial"/>
                <w:sz w:val="20"/>
                <w:szCs w:val="20"/>
              </w:rPr>
            </w:pPr>
            <w:r w:rsidDel="00000000" w:rsidR="00000000" w:rsidRPr="00000000">
              <w:rPr>
                <w:rtl w:val="0"/>
              </w:rPr>
            </w:r>
          </w:p>
        </w:tc>
      </w:tr>
      <w:tr>
        <w:trPr>
          <w:cantSplit w:val="1"/>
          <w:trHeight w:val="440" w:hRule="atLeast"/>
          <w:tblHeader w:val="0"/>
        </w:trPr>
        <w:tc>
          <w:tcPr>
            <w:shd w:fill="ffffff" w:val="clear"/>
            <w:vAlign w:val="center"/>
          </w:tcPr>
          <w:p w:rsidR="00000000" w:rsidDel="00000000" w:rsidP="00000000" w:rsidRDefault="00000000" w:rsidRPr="00000000" w14:paraId="0000004C">
            <w:pP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ffffff" w:val="clear"/>
          </w:tcPr>
          <w:p w:rsidR="00000000" w:rsidDel="00000000" w:rsidP="00000000" w:rsidRDefault="00000000" w:rsidRPr="00000000" w14:paraId="0000004D">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E">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4F">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0">
            <w:pPr>
              <w:spacing w:after="240" w:before="240" w:lineRule="auto"/>
              <w:rPr>
                <w:rFonts w:ascii="Arial" w:cs="Arial" w:eastAsia="Arial" w:hAnsi="Arial"/>
                <w:sz w:val="20"/>
                <w:szCs w:val="20"/>
              </w:rPr>
            </w:pPr>
            <w:r w:rsidDel="00000000" w:rsidR="00000000" w:rsidRPr="00000000">
              <w:rPr>
                <w:rtl w:val="0"/>
              </w:rPr>
            </w:r>
          </w:p>
        </w:tc>
      </w:tr>
      <w:tr>
        <w:trPr>
          <w:cantSplit w:val="1"/>
          <w:trHeight w:val="440" w:hRule="atLeast"/>
          <w:tblHeader w:val="0"/>
        </w:trPr>
        <w:tc>
          <w:tcPr>
            <w:shd w:fill="ffffff" w:val="clear"/>
            <w:vAlign w:val="center"/>
          </w:tcPr>
          <w:p w:rsidR="00000000" w:rsidDel="00000000" w:rsidP="00000000" w:rsidRDefault="00000000" w:rsidRPr="00000000" w14:paraId="00000051">
            <w:pP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ffffff" w:val="clear"/>
          </w:tcPr>
          <w:p w:rsidR="00000000" w:rsidDel="00000000" w:rsidP="00000000" w:rsidRDefault="00000000" w:rsidRPr="00000000" w14:paraId="00000052">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3">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4">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5">
            <w:pPr>
              <w:spacing w:after="240" w:before="240" w:lineRule="auto"/>
              <w:rPr>
                <w:rFonts w:ascii="Arial" w:cs="Arial" w:eastAsia="Arial" w:hAnsi="Arial"/>
                <w:sz w:val="20"/>
                <w:szCs w:val="20"/>
              </w:rPr>
            </w:pPr>
            <w:r w:rsidDel="00000000" w:rsidR="00000000" w:rsidRPr="00000000">
              <w:rPr>
                <w:rtl w:val="0"/>
              </w:rPr>
            </w:r>
          </w:p>
        </w:tc>
      </w:tr>
      <w:tr>
        <w:trPr>
          <w:cantSplit w:val="1"/>
          <w:trHeight w:val="440" w:hRule="atLeast"/>
          <w:tblHeader w:val="0"/>
        </w:trPr>
        <w:tc>
          <w:tcPr>
            <w:shd w:fill="ffffff" w:val="clear"/>
            <w:vAlign w:val="center"/>
          </w:tcPr>
          <w:p w:rsidR="00000000" w:rsidDel="00000000" w:rsidP="00000000" w:rsidRDefault="00000000" w:rsidRPr="00000000" w14:paraId="00000056">
            <w:pP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ffffff" w:val="clear"/>
          </w:tcPr>
          <w:p w:rsidR="00000000" w:rsidDel="00000000" w:rsidP="00000000" w:rsidRDefault="00000000" w:rsidRPr="00000000" w14:paraId="00000057">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8">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9">
            <w:pPr>
              <w:spacing w:after="240" w:befor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5A">
            <w:pPr>
              <w:spacing w:after="240" w:befor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B">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C">
      <w:pPr>
        <w:spacing w:line="276" w:lineRule="auto"/>
        <w:ind w:left="-18" w:firstLine="18"/>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Evidence confirming the diagnosis must be attached and forwarded with this application. The medical information must include a comprehensive medical history and the results of all relevant examinations, laboratory investigations and imaging studies.</w:t>
      </w:r>
      <w:r w:rsidDel="00000000" w:rsidR="00000000" w:rsidRPr="00000000">
        <w:rPr>
          <w:rtl w:val="0"/>
        </w:rPr>
        <w:t xml:space="preserve"> </w:t>
      </w:r>
      <w:r w:rsidDel="00000000" w:rsidR="00000000" w:rsidRPr="00000000">
        <w:rPr>
          <w:rFonts w:ascii="Arial" w:cs="Arial" w:eastAsia="Arial" w:hAnsi="Arial"/>
          <w:i w:val="1"/>
          <w:sz w:val="20"/>
          <w:szCs w:val="20"/>
          <w:rtl w:val="0"/>
        </w:rPr>
        <w:t xml:space="preserve">Copies of the original reports or letters should be included when possible. In addition, a short summary that includes the diagnosis, key elements of the clinical exams, medical tests and the treatment plan would be helpful.</w:t>
      </w:r>
    </w:p>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a permitted medication can be used to treat the medical condition, please provide justification for the therapeutic use exemption for the prohibited medication.</w:t>
      </w:r>
    </w:p>
    <w:p w:rsidR="00000000" w:rsidDel="00000000" w:rsidP="00000000" w:rsidRDefault="00000000" w:rsidRPr="00000000" w14:paraId="0000005F">
      <w:pPr>
        <w:spacing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i w:val="1"/>
          <w:sz w:val="20"/>
          <w:szCs w:val="20"/>
        </w:rPr>
        <w:sectPr>
          <w:type w:val="nextPage"/>
          <w:pgSz w:h="15842" w:w="12241" w:orient="portrait"/>
          <w:pgMar w:bottom="1008" w:top="1440" w:left="1080" w:right="1080" w:header="720" w:footer="360"/>
        </w:sectPr>
      </w:pPr>
      <w:r w:rsidDel="00000000" w:rsidR="00000000" w:rsidRPr="00000000">
        <w:rPr>
          <w:rFonts w:ascii="Arial" w:cs="Arial" w:eastAsia="Arial" w:hAnsi="Arial"/>
          <w:i w:val="1"/>
          <w:sz w:val="20"/>
          <w:szCs w:val="20"/>
          <w:rtl w:val="0"/>
        </w:rPr>
        <w:t xml:space="preserve">WADA maintains a series of TUE Checklists to assist athletes and physicians in the preparation of complete and thorough TUE applications. These can be accessed by entering the search term “Checklist” on the WADA website: </w:t>
      </w:r>
      <w:hyperlink r:id="rId15">
        <w:r w:rsidDel="00000000" w:rsidR="00000000" w:rsidRPr="00000000">
          <w:rPr>
            <w:rFonts w:ascii="Arial" w:cs="Arial" w:eastAsia="Arial" w:hAnsi="Arial"/>
            <w:i w:val="1"/>
            <w:color w:val="0000ff"/>
            <w:sz w:val="20"/>
            <w:szCs w:val="20"/>
            <w:u w:val="single"/>
            <w:rtl w:val="0"/>
          </w:rPr>
          <w:t xml:space="preserve">https://www.wada-ama.org</w:t>
        </w:r>
      </w:hyperlink>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Medical Practitioner’s Declaration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368300</wp:posOffset>
                </wp:positionV>
                <wp:extent cx="6698161" cy="6958761"/>
                <wp:effectExtent b="0" l="0" r="0" t="0"/>
                <wp:wrapNone/>
                <wp:docPr id="1553469117" name=""/>
                <a:graphic>
                  <a:graphicData uri="http://schemas.microsoft.com/office/word/2010/wordprocessingShape">
                    <wps:wsp>
                      <wps:cNvSpPr/>
                      <wps:cNvPr id="9" name="Shape 9"/>
                      <wps:spPr>
                        <a:xfrm>
                          <a:off x="2003270" y="306970"/>
                          <a:ext cx="6685461" cy="6946061"/>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368300</wp:posOffset>
                </wp:positionV>
                <wp:extent cx="6698161" cy="6958761"/>
                <wp:effectExtent b="0" l="0" r="0" t="0"/>
                <wp:wrapNone/>
                <wp:docPr id="155346911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698161" cy="6958761"/>
                        </a:xfrm>
                        <a:prstGeom prst="rect"/>
                        <a:ln/>
                      </pic:spPr>
                    </pic:pic>
                  </a:graphicData>
                </a:graphic>
              </wp:anchor>
            </w:drawing>
          </mc:Fallback>
        </mc:AlternateContent>
      </w:r>
    </w:p>
    <w:p w:rsidR="00000000" w:rsidDel="00000000" w:rsidP="00000000" w:rsidRDefault="00000000" w:rsidRPr="00000000" w14:paraId="00000062">
      <w:pPr>
        <w:spacing w:line="276" w:lineRule="auto"/>
        <w:ind w:left="18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63">
      <w:pPr>
        <w:spacing w:after="720" w:line="360"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certify that the information in sections 4, 5 and 6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r w:rsidDel="00000000" w:rsidR="00000000" w:rsidRPr="00000000">
        <w:rPr>
          <w:rFonts w:ascii="Arial" w:cs="Arial" w:eastAsia="Arial" w:hAnsi="Arial"/>
          <w:color w:val="000000"/>
          <w:sz w:val="20"/>
          <w:szCs w:val="20"/>
          <w:rtl w:val="0"/>
        </w:rPr>
        <w:t xml:space="preserve">(see [the </w:t>
      </w:r>
      <w:hyperlink r:id="rId17">
        <w:r w:rsidDel="00000000" w:rsidR="00000000" w:rsidRPr="00000000">
          <w:rPr>
            <w:rFonts w:ascii="Arial" w:cs="Arial" w:eastAsia="Arial" w:hAnsi="Arial"/>
            <w:b w:val="1"/>
            <w:color w:val="0000ff"/>
            <w:sz w:val="18"/>
            <w:szCs w:val="18"/>
            <w:u w:val="single"/>
            <w:rtl w:val="0"/>
          </w:rPr>
          <w:t xml:space="preserve">IESF’s Anti-Doping Rules</w:t>
        </w:r>
      </w:hyperlink>
      <w:r w:rsidDel="00000000" w:rsidR="00000000" w:rsidRPr="00000000">
        <w:rPr>
          <w:rFonts w:ascii="Arial" w:cs="Arial" w:eastAsia="Arial" w:hAnsi="Arial"/>
          <w:sz w:val="20"/>
          <w:szCs w:val="20"/>
          <w:rtl w:val="0"/>
        </w:rPr>
        <w:t xml:space="preserve"> and] the </w:t>
      </w:r>
      <w:hyperlink r:id="rId18">
        <w:r w:rsidDel="00000000" w:rsidR="00000000" w:rsidRPr="00000000">
          <w:rPr>
            <w:rFonts w:ascii="Arial" w:cs="Arial" w:eastAsia="Arial" w:hAnsi="Arial"/>
            <w:color w:val="0000ff"/>
            <w:sz w:val="20"/>
            <w:szCs w:val="20"/>
            <w:u w:val="single"/>
            <w:rtl w:val="0"/>
          </w:rPr>
          <w:t xml:space="preserve">ADAMS Privacy Policy</w:t>
        </w:r>
      </w:hyperlink>
      <w:r w:rsidDel="00000000" w:rsidR="00000000" w:rsidRPr="00000000">
        <w:rPr>
          <w:rFonts w:ascii="Arial" w:cs="Arial" w:eastAsia="Arial" w:hAnsi="Arial"/>
          <w:sz w:val="20"/>
          <w:szCs w:val="20"/>
          <w:rtl w:val="0"/>
        </w:rPr>
        <w:t xml:space="preserve"> for more details). </w:t>
      </w:r>
    </w:p>
    <w:p w:rsidR="00000000" w:rsidDel="00000000" w:rsidP="00000000" w:rsidRDefault="00000000" w:rsidRPr="00000000" w14:paraId="00000064">
      <w:pPr>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5">
      <w:pPr>
        <w:spacing w:after="72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 specialty: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6">
      <w:pPr>
        <w:tabs>
          <w:tab w:val="left" w:leader="none" w:pos="5580"/>
        </w:tabs>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License number: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ab/>
        <w:t xml:space="preserve">License body: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7">
      <w:pPr>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Address: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8">
      <w:pPr>
        <w:tabs>
          <w:tab w:val="left" w:leader="none" w:pos="5769"/>
        </w:tabs>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City: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 xml:space="preserve">Country: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9">
      <w:pPr>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Postcode: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A">
      <w:pPr>
        <w:tabs>
          <w:tab w:val="center" w:leader="none" w:pos="5400"/>
        </w:tabs>
        <w:spacing w:after="6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Telephone: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 xml:space="preserve"> </w:t>
        <w:tab/>
        <w:tab/>
        <w:t xml:space="preserve">Fax: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B">
      <w:pPr>
        <w:spacing w:after="600" w:lineRule="auto"/>
        <w:ind w:firstLine="18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(with International code)</w:t>
      </w:r>
    </w:p>
    <w:p w:rsidR="00000000" w:rsidDel="00000000" w:rsidP="00000000" w:rsidRDefault="00000000" w:rsidRPr="00000000" w14:paraId="0000006C">
      <w:pPr>
        <w:spacing w:after="600" w:lineRule="auto"/>
        <w:ind w:firstLine="18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tl w:val="0"/>
        </w:rPr>
      </w:r>
    </w:p>
    <w:p w:rsidR="00000000" w:rsidDel="00000000" w:rsidP="00000000" w:rsidRDefault="00000000" w:rsidRPr="00000000" w14:paraId="0000006D">
      <w:pPr>
        <w:tabs>
          <w:tab w:val="center" w:leader="none" w:pos="6480"/>
        </w:tabs>
        <w:ind w:firstLine="9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 of Medical Practitioner: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ab/>
        <w:t xml:space="preserve">Date: </w:t>
      </w:r>
      <w:r w:rsidDel="00000000" w:rsidR="00000000" w:rsidRPr="00000000">
        <w:rPr>
          <w:rFonts w:ascii="Arial" w:cs="Arial" w:eastAsia="Arial" w:hAnsi="Arial"/>
          <w:i w:val="1"/>
          <w:color w:val="000000"/>
          <w:sz w:val="18"/>
          <w:szCs w:val="18"/>
          <w:u w:val="single"/>
          <w:rtl w:val="0"/>
        </w:rPr>
        <w:t xml:space="preserve">Click or tap to enter a date.</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spacing w:after="200" w:line="276" w:lineRule="auto"/>
        <w:jc w:val="left"/>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Athlete’s Declaration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-114299</wp:posOffset>
                </wp:positionH>
                <wp:positionV relativeFrom="paragraph">
                  <wp:posOffset>381000</wp:posOffset>
                </wp:positionV>
                <wp:extent cx="6837199" cy="5938106"/>
                <wp:effectExtent b="0" l="0" r="0" t="0"/>
                <wp:wrapNone/>
                <wp:docPr id="1553469115" name=""/>
                <a:graphic>
                  <a:graphicData uri="http://schemas.microsoft.com/office/word/2010/wordprocessingShape">
                    <wps:wsp>
                      <wps:cNvSpPr/>
                      <wps:cNvPr id="7" name="Shape 7"/>
                      <wps:spPr>
                        <a:xfrm>
                          <a:off x="1933751" y="817297"/>
                          <a:ext cx="6824499" cy="5925406"/>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381000</wp:posOffset>
                </wp:positionV>
                <wp:extent cx="6837199" cy="5938106"/>
                <wp:effectExtent b="0" l="0" r="0" t="0"/>
                <wp:wrapNone/>
                <wp:docPr id="1553469115"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837199" cy="5938106"/>
                        </a:xfrm>
                        <a:prstGeom prst="rect"/>
                        <a:ln/>
                      </pic:spPr>
                    </pic:pic>
                  </a:graphicData>
                </a:graphic>
              </wp:anchor>
            </w:drawing>
          </mc:Fallback>
        </mc:AlternateContent>
      </w:r>
    </w:p>
    <w:p w:rsidR="00000000" w:rsidDel="00000000" w:rsidP="00000000" w:rsidRDefault="00000000" w:rsidRPr="00000000" w14:paraId="00000076">
      <w:pPr>
        <w:spacing w:line="276" w:lineRule="auto"/>
        <w:ind w:left="18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77">
      <w:pPr>
        <w:spacing w:line="276" w:lineRule="auto"/>
        <w:ind w:left="180" w:firstLine="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18"/>
          <w:szCs w:val="18"/>
          <w:highlight w:val="yellow"/>
          <w:u w:val="single"/>
          <w:rtl w:val="0"/>
        </w:rPr>
        <w:t xml:space="preserve">Click or tap here to enter text.</w:t>
      </w:r>
      <w:r w:rsidDel="00000000" w:rsidR="00000000" w:rsidRPr="00000000">
        <w:rPr>
          <w:rFonts w:ascii="Arial" w:cs="Arial" w:eastAsia="Arial" w:hAnsi="Arial"/>
          <w:color w:val="000000"/>
          <w:sz w:val="20"/>
          <w:szCs w:val="20"/>
          <w:rtl w:val="0"/>
        </w:rPr>
        <w:t xml:space="preserve">, certify that the information set out at sections 1, 2, 3 and 7 is accurate and complete.</w:t>
      </w:r>
    </w:p>
    <w:p w:rsidR="00000000" w:rsidDel="00000000" w:rsidP="00000000" w:rsidRDefault="00000000" w:rsidRPr="00000000" w14:paraId="00000078">
      <w:pPr>
        <w:spacing w:line="276" w:lineRule="auto"/>
        <w:ind w:left="18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spacing w:line="360"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rsidR="00000000" w:rsidDel="00000000" w:rsidP="00000000" w:rsidRDefault="00000000" w:rsidRPr="00000000" w14:paraId="0000007A">
      <w:pPr>
        <w:spacing w:line="276" w:lineRule="auto"/>
        <w:ind w:left="18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spacing w:line="360" w:lineRule="auto"/>
        <w:ind w:left="180" w:firstLine="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I further authorize </w:t>
      </w:r>
      <w:r w:rsidDel="00000000" w:rsidR="00000000" w:rsidRPr="00000000">
        <w:rPr>
          <w:rFonts w:ascii="Arial" w:cs="Arial" w:eastAsia="Arial" w:hAnsi="Arial"/>
          <w:i w:val="1"/>
          <w:sz w:val="18"/>
          <w:szCs w:val="18"/>
          <w:highlight w:val="yellow"/>
          <w:u w:val="single"/>
          <w:rtl w:val="0"/>
        </w:rPr>
        <w:t xml:space="preserve">[insert ADO name]</w:t>
      </w:r>
      <w:r w:rsidDel="00000000" w:rsidR="00000000" w:rsidRPr="00000000">
        <w:rPr>
          <w:rFonts w:ascii="Arial" w:cs="Arial" w:eastAsia="Arial" w:hAnsi="Arial"/>
          <w:i w:val="1"/>
          <w:color w:val="000000"/>
          <w:sz w:val="18"/>
          <w:szCs w:val="18"/>
          <w:highlight w:val="yellow"/>
          <w:u w:val="single"/>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spacing w:after="600" w:line="360" w:lineRule="auto"/>
        <w:ind w:left="1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read and understood the TUE Privacy Notice (below) explaining how my personal information will be processed in connection with my TUE application, and I accept its terms.</w:t>
      </w:r>
    </w:p>
    <w:p w:rsidR="00000000" w:rsidDel="00000000" w:rsidP="00000000" w:rsidRDefault="00000000" w:rsidRPr="00000000" w14:paraId="0000007E">
      <w:pPr>
        <w:tabs>
          <w:tab w:val="center" w:leader="none" w:pos="7830"/>
        </w:tabs>
        <w:spacing w:after="720" w:line="276" w:lineRule="auto"/>
        <w:ind w:left="1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Athlete’s signature: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 xml:space="preserve">Date: </w:t>
      </w:r>
      <w:r w:rsidDel="00000000" w:rsidR="00000000" w:rsidRPr="00000000">
        <w:rPr>
          <w:rFonts w:ascii="Arial" w:cs="Arial" w:eastAsia="Arial" w:hAnsi="Arial"/>
          <w:i w:val="1"/>
          <w:color w:val="000000"/>
          <w:sz w:val="18"/>
          <w:szCs w:val="18"/>
          <w:u w:val="single"/>
          <w:rtl w:val="0"/>
        </w:rPr>
        <w:t xml:space="preserve">Click or tap to enter a date.</w:t>
      </w:r>
      <w:r w:rsidDel="00000000" w:rsidR="00000000" w:rsidRPr="00000000">
        <w:rPr>
          <w:rtl w:val="0"/>
        </w:rPr>
      </w:r>
    </w:p>
    <w:p w:rsidR="00000000" w:rsidDel="00000000" w:rsidP="00000000" w:rsidRDefault="00000000" w:rsidRPr="00000000" w14:paraId="0000007F">
      <w:pPr>
        <w:tabs>
          <w:tab w:val="center" w:leader="none" w:pos="7830"/>
        </w:tabs>
        <w:spacing w:after="480" w:line="276" w:lineRule="auto"/>
        <w:ind w:left="18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Parent’s/Guardian’s signature: </w:t>
      </w:r>
      <w:r w:rsidDel="00000000" w:rsidR="00000000" w:rsidRPr="00000000">
        <w:rPr>
          <w:rFonts w:ascii="Arial" w:cs="Arial" w:eastAsia="Arial" w:hAnsi="Arial"/>
          <w:i w:val="1"/>
          <w:color w:val="000000"/>
          <w:sz w:val="18"/>
          <w:szCs w:val="18"/>
          <w:u w:val="single"/>
          <w:rtl w:val="0"/>
        </w:rPr>
        <w:t xml:space="preserve">Click or tap here to enter text.</w:t>
      </w:r>
      <w:r w:rsidDel="00000000" w:rsidR="00000000" w:rsidRPr="00000000">
        <w:rPr>
          <w:rFonts w:ascii="Arial" w:cs="Arial" w:eastAsia="Arial" w:hAnsi="Arial"/>
          <w:color w:val="000000"/>
          <w:sz w:val="20"/>
          <w:szCs w:val="20"/>
          <w:rtl w:val="0"/>
        </w:rPr>
        <w:tab/>
        <w:t xml:space="preserve">Date: </w:t>
      </w:r>
      <w:r w:rsidDel="00000000" w:rsidR="00000000" w:rsidRPr="00000000">
        <w:rPr>
          <w:rFonts w:ascii="Arial" w:cs="Arial" w:eastAsia="Arial" w:hAnsi="Arial"/>
          <w:i w:val="1"/>
          <w:color w:val="000000"/>
          <w:sz w:val="18"/>
          <w:szCs w:val="18"/>
          <w:u w:val="single"/>
          <w:rtl w:val="0"/>
        </w:rPr>
        <w:t xml:space="preserve">Click or tap to enter a date.</w:t>
      </w:r>
      <w:r w:rsidDel="00000000" w:rsidR="00000000" w:rsidRPr="00000000">
        <w:rPr>
          <w:rtl w:val="0"/>
        </w:rPr>
      </w:r>
    </w:p>
    <w:p w:rsidR="00000000" w:rsidDel="00000000" w:rsidP="00000000" w:rsidRDefault="00000000" w:rsidRPr="00000000" w14:paraId="00000080">
      <w:pPr>
        <w:spacing w:line="276"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the Athlete is a Minor or has an impairment preventing them from signing this form, a parent or guardian shall sign on behalf of the Athlet</w:t>
      </w:r>
      <w:r w:rsidDel="00000000" w:rsidR="00000000" w:rsidRPr="00000000">
        <w:rPr>
          <w:rFonts w:ascii="Arial" w:cs="Arial" w:eastAsia="Arial" w:hAnsi="Arial"/>
          <w:i w:val="1"/>
          <w:sz w:val="20"/>
          <w:szCs w:val="20"/>
          <w:rtl w:val="0"/>
        </w:rPr>
        <w:t xml:space="preserve">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b w:val="1"/>
          <w:sz w:val="22"/>
          <w:szCs w:val="22"/>
        </w:rPr>
        <w:sectPr>
          <w:type w:val="nextPage"/>
          <w:pgSz w:h="15842" w:w="12241" w:orient="portrait"/>
          <w:pgMar w:bottom="1008" w:top="1440" w:left="1080" w:right="1080" w:header="720" w:footer="360"/>
        </w:sectPr>
      </w:pPr>
      <w:r w:rsidDel="00000000" w:rsidR="00000000" w:rsidRPr="00000000">
        <w:rPr>
          <w:rtl w:val="0"/>
        </w:rPr>
      </w:r>
    </w:p>
    <w:p w:rsidR="00000000" w:rsidDel="00000000" w:rsidP="00000000" w:rsidRDefault="00000000" w:rsidRPr="00000000" w14:paraId="0000008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Instructions to ADOs for Privacy Notice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-101599</wp:posOffset>
                </wp:positionV>
                <wp:extent cx="6656990" cy="2370364"/>
                <wp:effectExtent b="0" l="0" r="0" t="0"/>
                <wp:wrapNone/>
                <wp:docPr id="1553469114" name=""/>
                <a:graphic>
                  <a:graphicData uri="http://schemas.microsoft.com/office/word/2010/wordprocessingShape">
                    <wps:wsp>
                      <wps:cNvSpPr/>
                      <wps:cNvPr id="6" name="Shape 6"/>
                      <wps:spPr>
                        <a:xfrm>
                          <a:off x="2027030" y="2604343"/>
                          <a:ext cx="6637940" cy="2351314"/>
                        </a:xfrm>
                        <a:prstGeom prst="rect">
                          <a:avLst/>
                        </a:prstGeom>
                        <a:gradFill>
                          <a:gsLst>
                            <a:gs pos="0">
                              <a:schemeClr val="lt1"/>
                            </a:gs>
                            <a:gs pos="21000">
                              <a:schemeClr val="lt1"/>
                            </a:gs>
                            <a:gs pos="51000">
                              <a:srgbClr val="F2F2F2"/>
                            </a:gs>
                            <a:gs pos="87000">
                              <a:srgbClr val="D8D8D8"/>
                            </a:gs>
                            <a:gs pos="100000">
                              <a:srgbClr val="D8D8D8"/>
                            </a:gs>
                          </a:gsLst>
                          <a:lin ang="5400000" scaled="0"/>
                        </a:gradFill>
                        <a:ln cap="flat" cmpd="sng" w="19050">
                          <a:solidFill>
                            <a:srgbClr val="C00000"/>
                          </a:solidFill>
                          <a:prstDash val="solid"/>
                          <a:round/>
                          <a:headEnd len="sm" w="sm" type="none"/>
                          <a:tailEnd len="sm" w="sm" type="none"/>
                        </a:ln>
                        <a:effectLst>
                          <a:outerShdw blurRad="50800" rotWithShape="0" dir="162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-101599</wp:posOffset>
                </wp:positionV>
                <wp:extent cx="6656990" cy="2370364"/>
                <wp:effectExtent b="0" l="0" r="0" t="0"/>
                <wp:wrapNone/>
                <wp:docPr id="1553469114"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656990" cy="2370364"/>
                        </a:xfrm>
                        <a:prstGeom prst="rect"/>
                        <a:ln/>
                      </pic:spPr>
                    </pic:pic>
                  </a:graphicData>
                </a:graphic>
              </wp:anchor>
            </w:drawing>
          </mc:Fallback>
        </mc:AlternateContent>
      </w:r>
    </w:p>
    <w:p w:rsidR="00000000" w:rsidDel="00000000" w:rsidP="00000000" w:rsidRDefault="00000000" w:rsidRPr="00000000" w14:paraId="00000086">
      <w:pPr>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w:t>
      </w:r>
      <w:r w:rsidDel="00000000" w:rsidR="00000000" w:rsidRPr="00000000">
        <w:rPr>
          <w:rFonts w:ascii="Arial" w:cs="Arial" w:eastAsia="Arial" w:hAnsi="Arial"/>
          <w:b w:val="1"/>
          <w:color w:val="ff0000"/>
          <w:sz w:val="22"/>
          <w:szCs w:val="22"/>
          <w:u w:val="single"/>
          <w:rtl w:val="0"/>
        </w:rPr>
        <w:t xml:space="preserve">Please remove this box from your application once completed</w:t>
      </w:r>
      <w:r w:rsidDel="00000000" w:rsidR="00000000" w:rsidRPr="00000000">
        <w:rPr>
          <w:rFonts w:ascii="Arial" w:cs="Arial" w:eastAsia="Arial" w:hAnsi="Arial"/>
          <w:b w:val="1"/>
          <w:color w:val="ff0000"/>
          <w:sz w:val="22"/>
          <w:szCs w:val="22"/>
          <w:rtl w:val="0"/>
        </w:rPr>
        <w:t xml:space="preserve">)</w:t>
      </w:r>
    </w:p>
    <w:p w:rsidR="00000000" w:rsidDel="00000000" w:rsidP="00000000" w:rsidRDefault="00000000" w:rsidRPr="00000000" w14:paraId="00000087">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88">
      <w:pPr>
        <w:spacing w:after="120" w:lineRule="auto"/>
        <w:ind w:firstLine="9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[With respect to the TUE Privacy Notice (below), ADOs are encouraged to: </w:t>
      </w:r>
    </w:p>
    <w:p w:rsidR="00000000" w:rsidDel="00000000" w:rsidP="00000000" w:rsidRDefault="00000000" w:rsidRPr="00000000" w14:paraId="00000089">
      <w:pPr>
        <w:numPr>
          <w:ilvl w:val="0"/>
          <w:numId w:val="2"/>
        </w:numPr>
        <w:spacing w:after="120" w:lineRule="auto"/>
        <w:ind w:left="720" w:right="181" w:hanging="360"/>
        <w:rPr>
          <w:rFonts w:ascii="Arial" w:cs="Arial" w:eastAsia="Arial" w:hAnsi="Arial"/>
          <w:b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Adjust the following line to add a link to their detailed privacy notice: </w:t>
      </w:r>
      <w:r w:rsidDel="00000000" w:rsidR="00000000" w:rsidRPr="00000000">
        <w:rPr>
          <w:rFonts w:ascii="Arial" w:cs="Arial" w:eastAsia="Arial" w:hAnsi="Arial"/>
          <w:b w:val="1"/>
          <w:i w:val="1"/>
          <w:sz w:val="20"/>
          <w:szCs w:val="20"/>
          <w:rtl w:val="0"/>
        </w:rPr>
        <w:t xml:space="preserve">“You may also consult the ADO you submit your TUE application to for more details about its processing of your PI </w:t>
      </w:r>
      <w:r w:rsidDel="00000000" w:rsidR="00000000" w:rsidRPr="00000000">
        <w:rPr>
          <w:rFonts w:ascii="Arial" w:cs="Arial" w:eastAsia="Arial" w:hAnsi="Arial"/>
          <w:b w:val="1"/>
          <w:color w:val="000000"/>
          <w:vertAlign w:val="superscript"/>
          <w:rtl w:val="0"/>
        </w:rPr>
        <w:t xml:space="preserve">1</w:t>
      </w:r>
      <w:r w:rsidDel="00000000" w:rsidR="00000000" w:rsidRPr="00000000">
        <w:rPr>
          <w:rFonts w:ascii="Arial" w:cs="Arial" w:eastAsia="Arial" w:hAnsi="Arial"/>
          <w:b w:val="1"/>
          <w:i w:val="1"/>
          <w:sz w:val="20"/>
          <w:szCs w:val="20"/>
          <w:rtl w:val="0"/>
        </w:rPr>
        <w:t xml:space="preserve">”</w:t>
      </w:r>
      <w:r w:rsidDel="00000000" w:rsidR="00000000" w:rsidRPr="00000000">
        <w:rPr>
          <w:rFonts w:ascii="Arial" w:cs="Arial" w:eastAsia="Arial" w:hAnsi="Arial"/>
          <w:b w:val="1"/>
          <w:sz w:val="20"/>
          <w:szCs w:val="20"/>
          <w:rtl w:val="0"/>
        </w:rPr>
        <w:t xml:space="preserve"> (under “Types of Recipients” </w:t>
      </w:r>
      <w:r w:rsidDel="00000000" w:rsidR="00000000" w:rsidRPr="00000000">
        <w:rPr>
          <w:rFonts w:ascii="Arial" w:cs="Arial" w:eastAsia="Arial" w:hAnsi="Arial"/>
          <w:b w:val="1"/>
          <w:sz w:val="20"/>
          <w:szCs w:val="20"/>
          <w:highlight w:val="yellow"/>
          <w:rtl w:val="0"/>
        </w:rPr>
        <w:t xml:space="preserve">highlighted in yellow</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8A">
      <w:pPr>
        <w:numPr>
          <w:ilvl w:val="0"/>
          <w:numId w:val="2"/>
        </w:numPr>
        <w:spacing w:after="120" w:lineRule="auto"/>
        <w:ind w:left="720" w:right="181" w:hanging="360"/>
        <w:rPr>
          <w:rFonts w:ascii="Arial" w:cs="Arial" w:eastAsia="Arial" w:hAnsi="Arial"/>
          <w:b w:val="1"/>
          <w:sz w:val="20"/>
          <w:szCs w:val="20"/>
        </w:rPr>
      </w:pPr>
      <w:bookmarkStart w:colFirst="0" w:colLast="0" w:name="_heading=h.3znysh7" w:id="4"/>
      <w:bookmarkEnd w:id="4"/>
      <w:r w:rsidDel="00000000" w:rsidR="00000000" w:rsidRPr="00000000">
        <w:rPr>
          <w:rFonts w:ascii="Arial" w:cs="Arial" w:eastAsia="Arial" w:hAnsi="Arial"/>
          <w:b w:val="1"/>
          <w:sz w:val="20"/>
          <w:szCs w:val="20"/>
          <w:rtl w:val="0"/>
        </w:rPr>
        <w:t xml:space="preserve">Replace or adjust the text of the “Fair &amp; Lawful Processing </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0"/>
          <w:szCs w:val="20"/>
          <w:rtl w:val="0"/>
        </w:rPr>
        <w:t xml:space="preserve">Section </w:t>
      </w:r>
      <w:r w:rsidDel="00000000" w:rsidR="00000000" w:rsidRPr="00000000">
        <w:rPr>
          <w:rFonts w:ascii="Arial" w:cs="Arial" w:eastAsia="Arial" w:hAnsi="Arial"/>
          <w:b w:val="1"/>
          <w:sz w:val="20"/>
          <w:szCs w:val="20"/>
          <w:rtl w:val="0"/>
        </w:rPr>
        <w:t xml:space="preserve">with the list of relevant legal grounds specific to your jurisdiction (</w:t>
      </w:r>
      <w:r w:rsidDel="00000000" w:rsidR="00000000" w:rsidRPr="00000000">
        <w:rPr>
          <w:rFonts w:ascii="Arial" w:cs="Arial" w:eastAsia="Arial" w:hAnsi="Arial"/>
          <w:b w:val="1"/>
          <w:sz w:val="20"/>
          <w:szCs w:val="20"/>
          <w:highlight w:val="yellow"/>
          <w:rtl w:val="0"/>
        </w:rPr>
        <w:t xml:space="preserve">highlighted in yellow</w:t>
      </w:r>
      <w:r w:rsidDel="00000000" w:rsidR="00000000" w:rsidRPr="00000000">
        <w:rPr>
          <w:rFonts w:ascii="Arial" w:cs="Arial" w:eastAsia="Arial" w:hAnsi="Arial"/>
          <w:b w:val="1"/>
          <w:sz w:val="20"/>
          <w:szCs w:val="20"/>
          <w:rtl w:val="0"/>
        </w:rPr>
        <w:t xml:space="preserve">); and</w:t>
      </w:r>
    </w:p>
    <w:p w:rsidR="00000000" w:rsidDel="00000000" w:rsidP="00000000" w:rsidRDefault="00000000" w:rsidRPr="00000000" w14:paraId="0000008B">
      <w:pPr>
        <w:numPr>
          <w:ilvl w:val="0"/>
          <w:numId w:val="2"/>
        </w:numPr>
        <w:ind w:left="720" w:right="181" w:hanging="360"/>
        <w:rPr>
          <w:rFonts w:ascii="Arial" w:cs="Arial" w:eastAsia="Arial" w:hAnsi="Arial"/>
          <w:b w:val="1"/>
          <w:sz w:val="20"/>
          <w:szCs w:val="20"/>
        </w:rPr>
      </w:pPr>
      <w:bookmarkStart w:colFirst="0" w:colLast="0" w:name="_heading=h.2et92p0" w:id="5"/>
      <w:bookmarkEnd w:id="5"/>
      <w:r w:rsidDel="00000000" w:rsidR="00000000" w:rsidRPr="00000000">
        <w:rPr>
          <w:rFonts w:ascii="Arial" w:cs="Arial" w:eastAsia="Arial" w:hAnsi="Arial"/>
          <w:b w:val="1"/>
          <w:sz w:val="20"/>
          <w:szCs w:val="20"/>
          <w:rtl w:val="0"/>
        </w:rPr>
        <w:t xml:space="preserve">Insert the relevant ADO name and contact information for the person appointed to be responsible for compliance with the International Standard Protection of Privacy and Personal Information (ISPPPI) under the “Contact” Section </w:t>
      </w:r>
      <w:r w:rsidDel="00000000" w:rsidR="00000000" w:rsidRPr="00000000">
        <w:rPr>
          <w:rFonts w:ascii="Arial" w:cs="Arial" w:eastAsia="Arial" w:hAnsi="Arial"/>
          <w:b w:val="1"/>
          <w:color w:val="000000"/>
          <w:vertAlign w:val="superscript"/>
          <w:rtl w:val="0"/>
        </w:rPr>
        <w:t xml:space="preserve">3</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highlight w:val="yellow"/>
          <w:rtl w:val="0"/>
        </w:rPr>
        <w:t xml:space="preserve">highlighted in yellow</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8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spacing w:after="360" w:lineRule="auto"/>
        <w:ind w:left="90" w:firstLine="0"/>
        <w:rPr>
          <w:rFonts w:ascii="Arial" w:cs="Arial" w:eastAsia="Arial" w:hAnsi="Arial"/>
          <w:b w:val="1"/>
        </w:rPr>
      </w:pPr>
      <w:r w:rsidDel="00000000" w:rsidR="00000000" w:rsidRPr="00000000">
        <w:rPr>
          <w:rFonts w:ascii="Arial" w:cs="Arial" w:eastAsia="Arial" w:hAnsi="Arial"/>
          <w:b w:val="1"/>
          <w:rtl w:val="0"/>
        </w:rPr>
        <w:t xml:space="preserve">TUE Privacy Notice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317500</wp:posOffset>
                </wp:positionV>
                <wp:extent cx="6700563" cy="5670550"/>
                <wp:effectExtent b="0" l="0" r="0" t="0"/>
                <wp:wrapNone/>
                <wp:docPr id="1553469118" name=""/>
                <a:graphic>
                  <a:graphicData uri="http://schemas.microsoft.com/office/word/2010/wordprocessingShape">
                    <wps:wsp>
                      <wps:cNvSpPr/>
                      <wps:cNvPr id="10" name="Shape 10"/>
                      <wps:spPr>
                        <a:xfrm>
                          <a:off x="2002069" y="951075"/>
                          <a:ext cx="6687863" cy="5657850"/>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317500</wp:posOffset>
                </wp:positionV>
                <wp:extent cx="6700563" cy="5670550"/>
                <wp:effectExtent b="0" l="0" r="0" t="0"/>
                <wp:wrapNone/>
                <wp:docPr id="1553469118"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6700563" cy="5670550"/>
                        </a:xfrm>
                        <a:prstGeom prst="rect"/>
                        <a:ln/>
                      </pic:spPr>
                    </pic:pic>
                  </a:graphicData>
                </a:graphic>
              </wp:anchor>
            </w:drawing>
          </mc:Fallback>
        </mc:AlternateContent>
      </w:r>
    </w:p>
    <w:p w:rsidR="00000000" w:rsidDel="00000000" w:rsidP="00000000" w:rsidRDefault="00000000" w:rsidRPr="00000000" w14:paraId="00000090">
      <w:pPr>
        <w:ind w:left="90" w:firstLine="0"/>
        <w:rPr>
          <w:rFonts w:ascii="Arial" w:cs="Arial" w:eastAsia="Arial" w:hAnsi="Arial"/>
          <w:sz w:val="14"/>
          <w:szCs w:val="14"/>
        </w:rPr>
      </w:pPr>
      <w:r w:rsidDel="00000000" w:rsidR="00000000" w:rsidRPr="00000000">
        <w:rPr>
          <w:rtl w:val="0"/>
        </w:rPr>
      </w:r>
    </w:p>
    <w:p w:rsidR="00000000" w:rsidDel="00000000" w:rsidP="00000000" w:rsidRDefault="00000000" w:rsidRPr="00000000" w14:paraId="00000091">
      <w:pPr>
        <w:ind w:lef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Notice describes the personal information processing that will occur in connection with your submission of a TUE Application.</w:t>
      </w:r>
    </w:p>
    <w:p w:rsidR="00000000" w:rsidDel="00000000" w:rsidP="00000000" w:rsidRDefault="00000000" w:rsidRPr="00000000" w14:paraId="00000092">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TYPES OF PERSONAL INFORMATION (PI)</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provided by you or your physician(s) on the TUE Application Form (including your name, date of birth, contact details, sport and discipline, the diagnosis, medication, and treatment relevant to your application);</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Supporting medical information and records provided by you or your physician(s); and </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Assessments and decisions on your TUE application by ADOs (including WADA) and their TUE Committees and other TUE experts, including communications with you and your physician(s), relevant ADOs or support personnel regarding your application.</w:t>
      </w:r>
    </w:p>
    <w:p w:rsidR="00000000" w:rsidDel="00000000" w:rsidP="00000000" w:rsidRDefault="00000000" w:rsidRPr="00000000" w14:paraId="00000096">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PURPOSES &amp; USE</w:t>
      </w:r>
    </w:p>
    <w:p w:rsidR="00000000" w:rsidDel="00000000" w:rsidP="00000000" w:rsidRDefault="00000000" w:rsidRPr="00000000" w14:paraId="00000097">
      <w:pPr>
        <w:spacing w:after="60" w:lineRule="auto"/>
        <w:ind w:lef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Results management, in the event of an adverse or atypical finding based on your sample(s) or the Athlete Biological Passport; and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rare cases, investigations, or related procedures in the context of a suspected Anti-Doping Rule Violation (ADRV).</w:t>
      </w:r>
    </w:p>
    <w:p w:rsidR="00000000" w:rsidDel="00000000" w:rsidP="00000000" w:rsidRDefault="00000000" w:rsidRPr="00000000" w14:paraId="0000009A">
      <w:pPr>
        <w:spacing w:after="120" w:before="120" w:lineRule="auto"/>
        <w:jc w:val="center"/>
        <w:rPr>
          <w:rFonts w:ascii="Arial" w:cs="Arial" w:eastAsia="Arial" w:hAnsi="Arial"/>
          <w:b w:val="1"/>
          <w:sz w:val="20"/>
          <w:szCs w:val="20"/>
        </w:rPr>
      </w:pPr>
      <w:bookmarkStart w:colFirst="0" w:colLast="0" w:name="_heading=h.tyjcwt" w:id="6"/>
      <w:bookmarkEnd w:id="6"/>
      <w:r w:rsidDel="00000000" w:rsidR="00000000" w:rsidRPr="00000000">
        <w:rPr>
          <w:rFonts w:ascii="Arial" w:cs="Arial" w:eastAsia="Arial" w:hAnsi="Arial"/>
          <w:b w:val="1"/>
          <w:sz w:val="20"/>
          <w:szCs w:val="20"/>
          <w:rtl w:val="0"/>
        </w:rPr>
        <w:t xml:space="preserve">TYPES OF RECIPIENTS</w:t>
      </w:r>
    </w:p>
    <w:p w:rsidR="00000000" w:rsidDel="00000000" w:rsidP="00000000" w:rsidRDefault="00000000" w:rsidRPr="00000000" w14:paraId="0000009B">
      <w:pPr>
        <w:spacing w:after="60" w:lineRule="auto"/>
        <w:ind w:firstLine="90"/>
        <w:rPr>
          <w:rFonts w:ascii="Arial" w:cs="Arial" w:eastAsia="Arial" w:hAnsi="Arial"/>
          <w:sz w:val="20"/>
          <w:szCs w:val="20"/>
        </w:rPr>
      </w:pPr>
      <w:r w:rsidDel="00000000" w:rsidR="00000000" w:rsidRPr="00000000">
        <w:rPr>
          <w:rFonts w:ascii="Arial" w:cs="Arial" w:eastAsia="Arial" w:hAnsi="Arial"/>
          <w:sz w:val="20"/>
          <w:szCs w:val="20"/>
          <w:rtl w:val="0"/>
        </w:rPr>
        <w:t xml:space="preserve">Your PI, including your medical or health information and records, may be shared with the following:</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WADA authorized staff; </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Members of the TUE Committees (TUECs) of each relevant ADO and WADA; and</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independent medical, scientific or legal experts, if needed.</w:t>
      </w:r>
    </w:p>
    <w:p w:rsidR="00000000" w:rsidDel="00000000" w:rsidP="00000000" w:rsidRDefault="00000000" w:rsidRPr="00000000" w14:paraId="000000A0">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ind w:left="90" w:firstLine="0"/>
        <w:rPr>
          <w:rFonts w:ascii="Arial" w:cs="Arial" w:eastAsia="Arial" w:hAnsi="Arial"/>
          <w:sz w:val="20"/>
          <w:szCs w:val="20"/>
          <w:highlight w:val="yellow"/>
        </w:rPr>
        <w:sectPr>
          <w:type w:val="nextPage"/>
          <w:pgSz w:h="15842" w:w="12241" w:orient="portrait"/>
          <w:pgMar w:bottom="1008" w:top="1440" w:left="1080" w:right="1080" w:header="720" w:footer="360"/>
        </w:sectPr>
      </w:pPr>
      <w:bookmarkStart w:colFirst="0" w:colLast="0" w:name="_heading=h.3dy6vkm" w:id="7"/>
      <w:bookmarkEnd w:id="7"/>
      <w:r w:rsidDel="00000000" w:rsidR="00000000" w:rsidRPr="00000000">
        <w:rPr>
          <w:rFonts w:ascii="Arial" w:cs="Arial" w:eastAsia="Arial" w:hAnsi="Arial"/>
          <w:sz w:val="20"/>
          <w:szCs w:val="20"/>
          <w:rtl w:val="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Del="00000000" w:rsidR="00000000" w:rsidRPr="00000000">
        <w:rPr>
          <w:rFonts w:ascii="Arial" w:cs="Arial" w:eastAsia="Arial" w:hAnsi="Arial"/>
          <w:sz w:val="20"/>
          <w:szCs w:val="20"/>
          <w:highlight w:val="yellow"/>
          <w:rtl w:val="0"/>
        </w:rPr>
        <w:t xml:space="preserve">You may also consult the ADO to which you submit your TUE application to obtain more details about the processing of your PI.</w:t>
      </w:r>
      <w:r w:rsidDel="00000000" w:rsidR="00000000" w:rsidRPr="00000000">
        <w:rPr>
          <w:rFonts w:ascii="Arial" w:cs="Arial" w:eastAsia="Arial" w:hAnsi="Arial"/>
          <w:b w:val="1"/>
          <w:color w:val="000000"/>
          <w:vertAlign w:val="superscript"/>
          <w:rtl w:val="0"/>
        </w:rPr>
        <w:t xml:space="preserve">1</w:t>
      </w:r>
      <w:r w:rsidDel="00000000" w:rsidR="00000000" w:rsidRPr="00000000">
        <w:rPr>
          <w:rtl w:val="0"/>
        </w:rPr>
      </w:r>
    </w:p>
    <w:p w:rsidR="00000000" w:rsidDel="00000000" w:rsidP="00000000" w:rsidRDefault="00000000" w:rsidRPr="00000000" w14:paraId="000000A2">
      <w:pPr>
        <w:spacing w:after="240" w:lineRule="auto"/>
        <w:ind w:lef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22">
        <w:r w:rsidDel="00000000" w:rsidR="00000000" w:rsidRPr="00000000">
          <w:rPr>
            <w:rFonts w:ascii="Arial" w:cs="Arial" w:eastAsia="Arial" w:hAnsi="Arial"/>
            <w:color w:val="0000ff"/>
            <w:sz w:val="20"/>
            <w:szCs w:val="20"/>
            <w:u w:val="single"/>
            <w:rtl w:val="0"/>
          </w:rPr>
          <w:t xml:space="preserve">ADAMS Privacy Policy</w:t>
        </w:r>
      </w:hyperlink>
      <w:r w:rsidDel="00000000" w:rsidR="00000000" w:rsidRPr="00000000">
        <w:rPr>
          <w:rFonts w:ascii="Arial" w:cs="Arial" w:eastAsia="Arial" w:hAnsi="Arial"/>
          <w:sz w:val="20"/>
          <w:szCs w:val="20"/>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-90487</wp:posOffset>
                </wp:positionH>
                <wp:positionV relativeFrom="paragraph">
                  <wp:posOffset>0</wp:posOffset>
                </wp:positionV>
                <wp:extent cx="6711074" cy="8026838"/>
                <wp:effectExtent b="0" l="0" r="0" t="0"/>
                <wp:wrapNone/>
                <wp:docPr id="1553469112" name=""/>
                <a:graphic>
                  <a:graphicData uri="http://schemas.microsoft.com/office/word/2010/wordprocessingShape">
                    <wps:wsp>
                      <wps:cNvSpPr/>
                      <wps:cNvPr id="4" name="Shape 4"/>
                      <wps:spPr>
                        <a:xfrm>
                          <a:off x="1996813" y="0"/>
                          <a:ext cx="6698374" cy="7560000"/>
                        </a:xfrm>
                        <a:prstGeom prst="rect">
                          <a:avLst/>
                        </a:prstGeom>
                        <a:noFill/>
                        <a:ln cap="flat" cmpd="sng" w="12700">
                          <a:solidFill>
                            <a:srgbClr val="002060"/>
                          </a:solidFill>
                          <a:prstDash val="solid"/>
                          <a:round/>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-90487</wp:posOffset>
                </wp:positionH>
                <wp:positionV relativeFrom="paragraph">
                  <wp:posOffset>0</wp:posOffset>
                </wp:positionV>
                <wp:extent cx="6711074" cy="8026838"/>
                <wp:effectExtent b="0" l="0" r="0" t="0"/>
                <wp:wrapNone/>
                <wp:docPr id="1553469112"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6711074" cy="8026838"/>
                        </a:xfrm>
                        <a:prstGeom prst="rect"/>
                        <a:ln/>
                      </pic:spPr>
                    </pic:pic>
                  </a:graphicData>
                </a:graphic>
              </wp:anchor>
            </w:drawing>
          </mc:Fallback>
        </mc:AlternateContent>
      </w:r>
    </w:p>
    <w:p w:rsidR="00000000" w:rsidDel="00000000" w:rsidP="00000000" w:rsidRDefault="00000000" w:rsidRPr="00000000" w14:paraId="000000A3">
      <w:pPr>
        <w:spacing w:after="120" w:before="120" w:lineRule="auto"/>
        <w:jc w:val="center"/>
        <w:rPr>
          <w:rFonts w:ascii="Arial" w:cs="Arial" w:eastAsia="Arial" w:hAnsi="Arial"/>
          <w:b w:val="1"/>
          <w:sz w:val="20"/>
          <w:szCs w:val="20"/>
        </w:rPr>
      </w:pPr>
      <w:bookmarkStart w:colFirst="0" w:colLast="0" w:name="_heading=h.1t3h5sf" w:id="8"/>
      <w:bookmarkEnd w:id="8"/>
      <w:r w:rsidDel="00000000" w:rsidR="00000000" w:rsidRPr="00000000">
        <w:rPr>
          <w:rFonts w:ascii="Arial" w:cs="Arial" w:eastAsia="Arial" w:hAnsi="Arial"/>
          <w:b w:val="1"/>
          <w:sz w:val="20"/>
          <w:szCs w:val="20"/>
          <w:rtl w:val="0"/>
        </w:rPr>
        <w:t xml:space="preserve">FAIR &amp; LAWFUL PROCESSING</w:t>
      </w:r>
    </w:p>
    <w:p w:rsidR="00000000" w:rsidDel="00000000" w:rsidP="00000000" w:rsidRDefault="00000000" w:rsidRPr="00000000" w14:paraId="000000A4">
      <w:pPr>
        <w:spacing w:after="240" w:lineRule="auto"/>
        <w:rPr>
          <w:rFonts w:ascii="Arial" w:cs="Arial" w:eastAsia="Arial" w:hAnsi="Arial"/>
          <w:b w:val="1"/>
          <w:sz w:val="20"/>
          <w:szCs w:val="20"/>
        </w:rPr>
      </w:pPr>
      <w:bookmarkStart w:colFirst="0" w:colLast="0" w:name="_heading=h.4d34og8" w:id="9"/>
      <w:bookmarkEnd w:id="9"/>
      <w:r w:rsidDel="00000000" w:rsidR="00000000" w:rsidRPr="00000000">
        <w:rPr>
          <w:rFonts w:ascii="Arial" w:cs="Arial" w:eastAsia="Arial" w:hAnsi="Arial"/>
          <w:sz w:val="20"/>
          <w:szCs w:val="20"/>
          <w:highlight w:val="yellow"/>
          <w:rtl w:val="0"/>
        </w:rPr>
        <w:t xml:space="preserve">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r w:rsidDel="00000000" w:rsidR="00000000" w:rsidRPr="00000000">
        <w:rPr>
          <w:rFonts w:ascii="Arial" w:cs="Arial" w:eastAsia="Arial" w:hAnsi="Arial"/>
          <w:b w:val="1"/>
          <w:color w:val="000000"/>
          <w:vertAlign w:val="superscript"/>
          <w:rtl w:val="0"/>
        </w:rPr>
        <w:t xml:space="preserve">2</w:t>
      </w:r>
      <w:r w:rsidDel="00000000" w:rsidR="00000000" w:rsidRPr="00000000">
        <w:rPr>
          <w:rtl w:val="0"/>
        </w:rPr>
      </w:r>
    </w:p>
    <w:p w:rsidR="00000000" w:rsidDel="00000000" w:rsidP="00000000" w:rsidRDefault="00000000" w:rsidRPr="00000000" w14:paraId="000000A5">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RIGHTS</w:t>
      </w:r>
    </w:p>
    <w:p w:rsidR="00000000" w:rsidDel="00000000" w:rsidP="00000000" w:rsidRDefault="00000000" w:rsidRPr="00000000" w14:paraId="000000A6">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rsidR="00000000" w:rsidDel="00000000" w:rsidP="00000000" w:rsidRDefault="00000000" w:rsidRPr="00000000" w14:paraId="000000A7">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rsidR="00000000" w:rsidDel="00000000" w:rsidP="00000000" w:rsidRDefault="00000000" w:rsidRPr="00000000" w14:paraId="000000A8">
      <w:pPr>
        <w:spacing w:after="24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rsidR="00000000" w:rsidDel="00000000" w:rsidP="00000000" w:rsidRDefault="00000000" w:rsidRPr="00000000" w14:paraId="000000A9">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SAFEGUARDS</w:t>
      </w:r>
    </w:p>
    <w:p w:rsidR="00000000" w:rsidDel="00000000" w:rsidP="00000000" w:rsidRDefault="00000000" w:rsidRPr="00000000" w14:paraId="000000AA">
      <w:pPr>
        <w:spacing w:after="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rsidR="00000000" w:rsidDel="00000000" w:rsidP="00000000" w:rsidRDefault="00000000" w:rsidRPr="00000000" w14:paraId="000000AB">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24">
        <w:r w:rsidDel="00000000" w:rsidR="00000000" w:rsidRPr="00000000">
          <w:rPr>
            <w:rFonts w:ascii="Arial" w:cs="Arial" w:eastAsia="Arial" w:hAnsi="Arial"/>
            <w:color w:val="0000ff"/>
            <w:sz w:val="20"/>
            <w:szCs w:val="20"/>
            <w:u w:val="single"/>
            <w:rtl w:val="0"/>
          </w:rPr>
          <w:t xml:space="preserve">How is your information protected in ADAMS?</w:t>
        </w:r>
      </w:hyperlink>
      <w:r w:rsidDel="00000000" w:rsidR="00000000" w:rsidRPr="00000000">
        <w:rPr>
          <w:rFonts w:ascii="Arial" w:cs="Arial" w:eastAsia="Arial" w:hAnsi="Arial"/>
          <w:sz w:val="20"/>
          <w:szCs w:val="20"/>
          <w:rtl w:val="0"/>
        </w:rPr>
        <w:t xml:space="preserve"> in our</w:t>
      </w:r>
      <w:r w:rsidDel="00000000" w:rsidR="00000000" w:rsidRPr="00000000">
        <w:rPr>
          <w:rFonts w:ascii="Arial" w:cs="Arial" w:eastAsia="Arial" w:hAnsi="Arial"/>
          <w:color w:val="000000"/>
          <w:sz w:val="20"/>
          <w:szCs w:val="20"/>
          <w:rtl w:val="0"/>
        </w:rPr>
        <w:t xml:space="preserve"> </w:t>
      </w:r>
      <w:hyperlink r:id="rId25">
        <w:r w:rsidDel="00000000" w:rsidR="00000000" w:rsidRPr="00000000">
          <w:rPr>
            <w:rFonts w:ascii="Arial" w:cs="Arial" w:eastAsia="Arial" w:hAnsi="Arial"/>
            <w:color w:val="0000ff"/>
            <w:sz w:val="20"/>
            <w:szCs w:val="20"/>
            <w:u w:val="single"/>
            <w:rtl w:val="0"/>
          </w:rPr>
          <w:t xml:space="preserve">ADAMS Privacy and Security FAQs</w:t>
        </w:r>
      </w:hyperlink>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AC">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RETENTION</w:t>
      </w:r>
    </w:p>
    <w:p w:rsidR="00000000" w:rsidDel="00000000" w:rsidP="00000000" w:rsidRDefault="00000000" w:rsidRPr="00000000" w14:paraId="000000AD">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rsidR="00000000" w:rsidDel="00000000" w:rsidP="00000000" w:rsidRDefault="00000000" w:rsidRPr="00000000" w14:paraId="000000AE">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Consult International Esports Federation </w:t>
      </w:r>
      <w:r w:rsidDel="00000000" w:rsidR="00000000" w:rsidRPr="00000000">
        <w:rPr>
          <w:rFonts w:ascii="Arial" w:cs="Arial" w:eastAsia="Arial" w:hAnsi="Arial"/>
          <w:b w:val="1"/>
          <w:color w:val="000000"/>
          <w:vertAlign w:val="superscript"/>
          <w:rtl w:val="0"/>
        </w:rPr>
        <w:t xml:space="preserve">3 </w:t>
      </w:r>
      <w:r w:rsidDel="00000000" w:rsidR="00000000" w:rsidRPr="00000000">
        <w:rPr>
          <w:rFonts w:ascii="Arial" w:cs="Arial" w:eastAsia="Arial" w:hAnsi="Arial"/>
          <w:color w:val="000000"/>
          <w:sz w:val="20"/>
          <w:szCs w:val="20"/>
          <w:rtl w:val="0"/>
        </w:rPr>
        <w:t xml:space="preserve">at chloe.heo@iesf.org </w:t>
      </w:r>
      <w:r w:rsidDel="00000000" w:rsidR="00000000" w:rsidRPr="00000000">
        <w:rPr>
          <w:rFonts w:ascii="Arial" w:cs="Arial" w:eastAsia="Arial" w:hAnsi="Arial"/>
          <w:b w:val="1"/>
          <w:color w:val="000000"/>
          <w:vertAlign w:val="superscript"/>
          <w:rtl w:val="0"/>
        </w:rPr>
        <w:t xml:space="preserve">3 </w:t>
      </w:r>
      <w:r w:rsidDel="00000000" w:rsidR="00000000" w:rsidRPr="00000000">
        <w:rPr>
          <w:rFonts w:ascii="Arial" w:cs="Arial" w:eastAsia="Arial" w:hAnsi="Arial"/>
          <w:color w:val="000000"/>
          <w:sz w:val="20"/>
          <w:szCs w:val="20"/>
          <w:rtl w:val="0"/>
        </w:rPr>
        <w:t xml:space="preserve">f</w:t>
      </w:r>
      <w:r w:rsidDel="00000000" w:rsidR="00000000" w:rsidRPr="00000000">
        <w:rPr>
          <w:rFonts w:ascii="Arial" w:cs="Arial" w:eastAsia="Arial" w:hAnsi="Arial"/>
          <w:sz w:val="20"/>
          <w:szCs w:val="20"/>
          <w:rtl w:val="0"/>
        </w:rPr>
        <w:t xml:space="preserve">or questions or concerns about the processing of your PI. To contact WADA, use </w:t>
      </w:r>
      <w:hyperlink r:id="rId26">
        <w:r w:rsidDel="00000000" w:rsidR="00000000" w:rsidRPr="00000000">
          <w:rPr>
            <w:rFonts w:ascii="Arial" w:cs="Arial" w:eastAsia="Arial" w:hAnsi="Arial"/>
            <w:color w:val="0000ff"/>
            <w:sz w:val="20"/>
            <w:szCs w:val="20"/>
            <w:u w:val="single"/>
            <w:rtl w:val="0"/>
          </w:rPr>
          <w:t xml:space="preserve">privacy@wada-ama.org</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71120</wp:posOffset>
                </wp:positionV>
                <wp:extent cx="6707395" cy="539012"/>
                <wp:effectExtent b="0" l="0" r="0" t="0"/>
                <wp:wrapNone/>
                <wp:docPr id="1553469119" name=""/>
                <a:graphic>
                  <a:graphicData uri="http://schemas.microsoft.com/office/word/2010/wordprocessingShape">
                    <wps:wsp>
                      <wps:cNvSpPr/>
                      <wps:cNvPr id="11" name="Shape 11"/>
                      <wps:spPr>
                        <a:xfrm>
                          <a:off x="1998653" y="3516844"/>
                          <a:ext cx="6694695" cy="526312"/>
                        </a:xfrm>
                        <a:prstGeom prst="rect">
                          <a:avLst/>
                        </a:prstGeom>
                        <a:solidFill>
                          <a:srgbClr val="FFFFFF"/>
                        </a:solidFill>
                        <a:ln cap="flat" cmpd="sng" w="1270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360" w:firstLine="0"/>
                              <w:jc w:val="both"/>
                              <w:textDirection w:val="btLr"/>
                            </w:pPr>
                            <w:r w:rsidDel="00000000" w:rsidR="00000000" w:rsidRPr="00000000">
                              <w:rPr>
                                <w:rFonts w:ascii="Arial" w:cs="Arial" w:eastAsia="Arial" w:hAnsi="Arial"/>
                                <w:b w:val="0"/>
                                <w:i w:val="0"/>
                                <w:smallCaps w:val="0"/>
                                <w:strike w:val="0"/>
                                <w:color w:val="000000"/>
                                <w:sz w:val="20"/>
                                <w:vertAlign w:val="baseline"/>
                              </w:rPr>
                              <w:t xml:space="preserve">Please </w:t>
                            </w:r>
                            <w:r w:rsidDel="00000000" w:rsidR="00000000" w:rsidRPr="00000000">
                              <w:rPr>
                                <w:rFonts w:ascii="Arial" w:cs="Arial" w:eastAsia="Arial" w:hAnsi="Arial"/>
                                <w:b w:val="0"/>
                                <w:i w:val="0"/>
                                <w:smallCaps w:val="0"/>
                                <w:strike w:val="0"/>
                                <w:color w:val="000000"/>
                                <w:sz w:val="20"/>
                                <w:vertAlign w:val="baseline"/>
                              </w:rPr>
                              <w:t xml:space="preserve">submit the completed form to [chloe.heo@iesf.org] via email </w:t>
                            </w:r>
                            <w:r w:rsidDel="00000000" w:rsidR="00000000" w:rsidRPr="00000000">
                              <w:rPr>
                                <w:rFonts w:ascii="Arial" w:cs="Arial" w:eastAsia="Arial" w:hAnsi="Arial"/>
                                <w:b w:val="0"/>
                                <w:i w:val="0"/>
                                <w:smallCaps w:val="0"/>
                                <w:strike w:val="0"/>
                                <w:color w:val="000000"/>
                                <w:sz w:val="20"/>
                                <w:vertAlign w:val="baseline"/>
                              </w:rPr>
                              <w:t xml:space="preserve">(keeping a copy for your records).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-88899</wp:posOffset>
                </wp:positionH>
                <wp:positionV relativeFrom="paragraph">
                  <wp:posOffset>71120</wp:posOffset>
                </wp:positionV>
                <wp:extent cx="6707395" cy="539012"/>
                <wp:effectExtent b="0" l="0" r="0" t="0"/>
                <wp:wrapNone/>
                <wp:docPr id="1553469119"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6707395" cy="539012"/>
                        </a:xfrm>
                        <a:prstGeom prst="rect"/>
                        <a:ln/>
                      </pic:spPr>
                    </pic:pic>
                  </a:graphicData>
                </a:graphic>
              </wp:anchor>
            </w:drawing>
          </mc:Fallback>
        </mc:AlternateContent>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sectPr>
      <w:type w:val="nextPage"/>
      <w:pgSz w:h="15842" w:w="12241" w:orient="portrait"/>
      <w:pgMar w:bottom="1008" w:top="1440" w:left="1080" w:right="1080" w:header="72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Cambria"/>
  <w:font w:name="Georgia"/>
  <w:font w:name="Arial"/>
  <w:font w:name="MS Gothic"/>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3">
    <w:pPr>
      <w:keepNext w:val="0"/>
      <w:keepLines w:val="0"/>
      <w:pageBreakBefore w:val="0"/>
      <w:widowControl w:val="1"/>
      <w:pBdr>
        <w:top w:color="00206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pageBreakBefore w:val="0"/>
      <w:widowControl w:val="1"/>
      <w:pBdr>
        <w:top w:color="00206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b w:val="1"/>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Verdana" w:cs="Verdana" w:eastAsia="Verdana" w:hAnsi="Verdana"/>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240" w:lineRule="auto"/>
      <w:jc w:val="center"/>
    </w:pPr>
    <w:rPr>
      <w:rFonts w:ascii="Cambria" w:cs="Cambria" w:eastAsia="Cambria" w:hAnsi="Cambria"/>
      <w:b w:val="1"/>
      <w:sz w:val="32"/>
      <w:szCs w:val="32"/>
    </w:rPr>
  </w:style>
  <w:style w:type="paragraph" w:styleId="a" w:default="1">
    <w:name w:val="Normal"/>
    <w:qFormat w:val="1"/>
    <w:rsid w:val="005F2D4B"/>
    <w:pPr>
      <w:spacing w:after="0" w:line="240" w:lineRule="auto"/>
      <w:jc w:val="both"/>
    </w:pPr>
    <w:rPr>
      <w:rFonts w:ascii="Times New Roman" w:cs="Times New Roman" w:eastAsia="PMingLiU" w:hAnsi="Times New Roman"/>
      <w:sz w:val="24"/>
      <w:szCs w:val="24"/>
    </w:rPr>
  </w:style>
  <w:style w:type="paragraph" w:styleId="1">
    <w:name w:val="heading 1"/>
    <w:basedOn w:val="a"/>
    <w:next w:val="a"/>
    <w:link w:val="1Char"/>
    <w:uiPriority w:val="9"/>
    <w:qFormat w:val="1"/>
    <w:rsid w:val="005C2E22"/>
    <w:pPr>
      <w:keepNext w:val="1"/>
      <w:spacing w:after="120" w:before="120"/>
      <w:jc w:val="center"/>
      <w:outlineLvl w:val="0"/>
    </w:pPr>
    <w:rPr>
      <w:rFonts w:ascii="Verdana" w:hAnsi="Verdana"/>
      <w:b w:val="1"/>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aliases w:val="b0"/>
    <w:basedOn w:val="a"/>
    <w:link w:val="Char"/>
    <w:uiPriority w:val="99"/>
    <w:rsid w:val="005F2D4B"/>
    <w:pPr>
      <w:spacing w:after="240"/>
    </w:pPr>
    <w:rPr>
      <w:szCs w:val="20"/>
    </w:rPr>
  </w:style>
  <w:style w:type="character" w:styleId="Char" w:customStyle="1">
    <w:name w:val="본문 Char"/>
    <w:aliases w:val="b0 Char"/>
    <w:basedOn w:val="a0"/>
    <w:link w:val="a3"/>
    <w:uiPriority w:val="99"/>
    <w:rsid w:val="005F2D4B"/>
    <w:rPr>
      <w:rFonts w:ascii="Times New Roman" w:cs="Times New Roman" w:eastAsia="PMingLiU" w:hAnsi="Times New Roman"/>
      <w:sz w:val="24"/>
      <w:szCs w:val="20"/>
    </w:rPr>
  </w:style>
  <w:style w:type="paragraph" w:styleId="BodyText1" w:customStyle="1">
    <w:name w:val="Body Text 1"/>
    <w:aliases w:val="b1"/>
    <w:basedOn w:val="a"/>
    <w:uiPriority w:val="99"/>
    <w:rsid w:val="005F2D4B"/>
    <w:pPr>
      <w:spacing w:after="240"/>
      <w:ind w:left="720"/>
    </w:pPr>
  </w:style>
  <w:style w:type="paragraph" w:styleId="a4">
    <w:name w:val="Title"/>
    <w:aliases w:val="T0"/>
    <w:basedOn w:val="a"/>
    <w:next w:val="a3"/>
    <w:link w:val="Char0"/>
    <w:uiPriority w:val="99"/>
    <w:qFormat w:val="1"/>
    <w:rsid w:val="005F2D4B"/>
    <w:pPr>
      <w:keepNext w:val="1"/>
      <w:spacing w:after="240"/>
      <w:jc w:val="center"/>
      <w:outlineLvl w:val="0"/>
    </w:pPr>
    <w:rPr>
      <w:rFonts w:ascii="Cambria" w:hAnsi="Cambria"/>
      <w:b w:val="1"/>
      <w:kern w:val="28"/>
      <w:sz w:val="32"/>
      <w:szCs w:val="20"/>
    </w:rPr>
  </w:style>
  <w:style w:type="character" w:styleId="Char0" w:customStyle="1">
    <w:name w:val="제목 Char"/>
    <w:aliases w:val="T0 Char"/>
    <w:basedOn w:val="a0"/>
    <w:link w:val="a4"/>
    <w:uiPriority w:val="99"/>
    <w:rsid w:val="005F2D4B"/>
    <w:rPr>
      <w:rFonts w:ascii="Cambria" w:cs="Times New Roman" w:eastAsia="PMingLiU" w:hAnsi="Cambria"/>
      <w:b w:val="1"/>
      <w:kern w:val="28"/>
      <w:sz w:val="32"/>
      <w:szCs w:val="20"/>
    </w:rPr>
  </w:style>
  <w:style w:type="paragraph" w:styleId="TitleDoc" w:customStyle="1">
    <w:name w:val="Title Doc"/>
    <w:aliases w:val="d0"/>
    <w:basedOn w:val="a"/>
    <w:next w:val="a3"/>
    <w:uiPriority w:val="99"/>
    <w:rsid w:val="005F2D4B"/>
    <w:pPr>
      <w:keepNext w:val="1"/>
      <w:spacing w:after="480"/>
      <w:jc w:val="center"/>
    </w:pPr>
    <w:rPr>
      <w:b w:val="1"/>
      <w:caps w:val="1"/>
    </w:rPr>
  </w:style>
  <w:style w:type="paragraph" w:styleId="a5">
    <w:name w:val="header"/>
    <w:basedOn w:val="a"/>
    <w:link w:val="Char1"/>
    <w:uiPriority w:val="99"/>
    <w:unhideWhenUsed w:val="1"/>
    <w:rsid w:val="00957444"/>
    <w:pPr>
      <w:tabs>
        <w:tab w:val="center" w:pos="4680"/>
        <w:tab w:val="right" w:pos="9360"/>
      </w:tabs>
    </w:pPr>
  </w:style>
  <w:style w:type="character" w:styleId="Char1" w:customStyle="1">
    <w:name w:val="머리글 Char"/>
    <w:basedOn w:val="a0"/>
    <w:link w:val="a5"/>
    <w:uiPriority w:val="99"/>
    <w:rsid w:val="00957444"/>
    <w:rPr>
      <w:rFonts w:ascii="Times New Roman" w:cs="Times New Roman" w:eastAsia="PMingLiU" w:hAnsi="Times New Roman"/>
      <w:sz w:val="24"/>
      <w:szCs w:val="24"/>
    </w:rPr>
  </w:style>
  <w:style w:type="paragraph" w:styleId="a6">
    <w:name w:val="footer"/>
    <w:basedOn w:val="a"/>
    <w:link w:val="Char2"/>
    <w:uiPriority w:val="99"/>
    <w:unhideWhenUsed w:val="1"/>
    <w:rsid w:val="00957444"/>
    <w:pPr>
      <w:tabs>
        <w:tab w:val="center" w:pos="4680"/>
        <w:tab w:val="right" w:pos="9360"/>
      </w:tabs>
    </w:pPr>
  </w:style>
  <w:style w:type="character" w:styleId="Char2" w:customStyle="1">
    <w:name w:val="바닥글 Char"/>
    <w:basedOn w:val="a0"/>
    <w:link w:val="a6"/>
    <w:uiPriority w:val="99"/>
    <w:rsid w:val="00957444"/>
    <w:rPr>
      <w:rFonts w:ascii="Times New Roman" w:cs="Times New Roman" w:eastAsia="PMingLiU" w:hAnsi="Times New Roman"/>
      <w:sz w:val="24"/>
      <w:szCs w:val="24"/>
    </w:rPr>
  </w:style>
  <w:style w:type="paragraph" w:styleId="2">
    <w:name w:val="Body Text 2"/>
    <w:basedOn w:val="a"/>
    <w:link w:val="2Char"/>
    <w:uiPriority w:val="99"/>
    <w:unhideWhenUsed w:val="1"/>
    <w:rsid w:val="00903513"/>
    <w:pPr>
      <w:jc w:val="left"/>
    </w:pPr>
    <w:rPr>
      <w:rFonts w:ascii="Verdana" w:hAnsi="Verdana"/>
      <w:sz w:val="22"/>
      <w:szCs w:val="22"/>
    </w:rPr>
  </w:style>
  <w:style w:type="character" w:styleId="2Char" w:customStyle="1">
    <w:name w:val="본문 2 Char"/>
    <w:basedOn w:val="a0"/>
    <w:link w:val="2"/>
    <w:uiPriority w:val="99"/>
    <w:rsid w:val="00903513"/>
    <w:rPr>
      <w:rFonts w:ascii="Verdana" w:cs="Times New Roman" w:eastAsia="PMingLiU" w:hAnsi="Verdana"/>
    </w:rPr>
  </w:style>
  <w:style w:type="paragraph" w:styleId="a7">
    <w:name w:val="Balloon Text"/>
    <w:basedOn w:val="a"/>
    <w:link w:val="Char3"/>
    <w:uiPriority w:val="99"/>
    <w:semiHidden w:val="1"/>
    <w:unhideWhenUsed w:val="1"/>
    <w:rsid w:val="00903513"/>
    <w:rPr>
      <w:rFonts w:ascii="Segoe UI" w:cs="Segoe UI" w:hAnsi="Segoe UI"/>
      <w:sz w:val="18"/>
      <w:szCs w:val="18"/>
    </w:rPr>
  </w:style>
  <w:style w:type="character" w:styleId="Char3" w:customStyle="1">
    <w:name w:val="풍선 도움말 텍스트 Char"/>
    <w:basedOn w:val="a0"/>
    <w:link w:val="a7"/>
    <w:uiPriority w:val="99"/>
    <w:semiHidden w:val="1"/>
    <w:rsid w:val="00903513"/>
    <w:rPr>
      <w:rFonts w:ascii="Segoe UI" w:cs="Segoe UI" w:eastAsia="PMingLiU" w:hAnsi="Segoe UI"/>
      <w:sz w:val="18"/>
      <w:szCs w:val="18"/>
    </w:rPr>
  </w:style>
  <w:style w:type="character" w:styleId="1Char" w:customStyle="1">
    <w:name w:val="제목 1 Char"/>
    <w:basedOn w:val="a0"/>
    <w:link w:val="1"/>
    <w:uiPriority w:val="9"/>
    <w:rsid w:val="005C2E22"/>
    <w:rPr>
      <w:rFonts w:ascii="Verdana" w:cs="Times New Roman" w:eastAsia="PMingLiU" w:hAnsi="Verdana"/>
      <w:b w:val="1"/>
    </w:rPr>
  </w:style>
  <w:style w:type="character" w:styleId="a8">
    <w:name w:val="Hyperlink"/>
    <w:basedOn w:val="a0"/>
    <w:uiPriority w:val="99"/>
    <w:unhideWhenUsed w:val="1"/>
    <w:rsid w:val="00D16244"/>
    <w:rPr>
      <w:color w:val="0000ff" w:themeColor="hyperlink"/>
      <w:u w:val="single"/>
    </w:rPr>
  </w:style>
  <w:style w:type="paragraph" w:styleId="a9">
    <w:name w:val="List Paragraph"/>
    <w:basedOn w:val="a"/>
    <w:uiPriority w:val="34"/>
    <w:qFormat w:val="1"/>
    <w:rsid w:val="00F420A6"/>
    <w:pPr>
      <w:ind w:left="720"/>
      <w:contextualSpacing w:val="1"/>
    </w:pPr>
  </w:style>
  <w:style w:type="character" w:styleId="aa">
    <w:name w:val="Unresolved Mention"/>
    <w:basedOn w:val="a0"/>
    <w:uiPriority w:val="99"/>
    <w:semiHidden w:val="1"/>
    <w:unhideWhenUsed w:val="1"/>
    <w:rsid w:val="0087633F"/>
    <w:rPr>
      <w:color w:val="605e5c"/>
      <w:shd w:color="auto" w:fill="e1dfdd" w:val="clear"/>
    </w:rPr>
  </w:style>
  <w:style w:type="character" w:styleId="ab">
    <w:name w:val="annotation reference"/>
    <w:basedOn w:val="a0"/>
    <w:uiPriority w:val="99"/>
    <w:semiHidden w:val="1"/>
    <w:unhideWhenUsed w:val="1"/>
    <w:rsid w:val="00B170D8"/>
    <w:rPr>
      <w:sz w:val="16"/>
      <w:szCs w:val="16"/>
    </w:rPr>
  </w:style>
  <w:style w:type="paragraph" w:styleId="ac">
    <w:name w:val="annotation text"/>
    <w:basedOn w:val="a"/>
    <w:link w:val="Char4"/>
    <w:uiPriority w:val="99"/>
    <w:semiHidden w:val="1"/>
    <w:unhideWhenUsed w:val="1"/>
    <w:rsid w:val="00B170D8"/>
    <w:rPr>
      <w:sz w:val="20"/>
      <w:szCs w:val="20"/>
    </w:rPr>
  </w:style>
  <w:style w:type="character" w:styleId="Char4" w:customStyle="1">
    <w:name w:val="메모 텍스트 Char"/>
    <w:basedOn w:val="a0"/>
    <w:link w:val="ac"/>
    <w:uiPriority w:val="99"/>
    <w:semiHidden w:val="1"/>
    <w:rsid w:val="00B170D8"/>
    <w:rPr>
      <w:rFonts w:ascii="Times New Roman" w:cs="Times New Roman" w:eastAsia="PMingLiU" w:hAnsi="Times New Roman"/>
      <w:sz w:val="20"/>
      <w:szCs w:val="20"/>
    </w:rPr>
  </w:style>
  <w:style w:type="paragraph" w:styleId="ad">
    <w:name w:val="annotation subject"/>
    <w:basedOn w:val="ac"/>
    <w:next w:val="ac"/>
    <w:link w:val="Char5"/>
    <w:uiPriority w:val="99"/>
    <w:semiHidden w:val="1"/>
    <w:unhideWhenUsed w:val="1"/>
    <w:rsid w:val="00B170D8"/>
    <w:rPr>
      <w:b w:val="1"/>
      <w:bCs w:val="1"/>
    </w:rPr>
  </w:style>
  <w:style w:type="character" w:styleId="Char5" w:customStyle="1">
    <w:name w:val="메모 주제 Char"/>
    <w:basedOn w:val="Char4"/>
    <w:link w:val="ad"/>
    <w:uiPriority w:val="99"/>
    <w:semiHidden w:val="1"/>
    <w:rsid w:val="00B170D8"/>
    <w:rPr>
      <w:rFonts w:ascii="Times New Roman" w:cs="Times New Roman" w:eastAsia="PMingLiU" w:hAnsi="Times New Roman"/>
      <w:b w:val="1"/>
      <w:bCs w:val="1"/>
      <w:sz w:val="20"/>
      <w:szCs w:val="20"/>
    </w:rPr>
  </w:style>
  <w:style w:type="table" w:styleId="ae">
    <w:name w:val="Table Grid"/>
    <w:basedOn w:val="a1"/>
    <w:uiPriority w:val="59"/>
    <w:rsid w:val="00FA4B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Revision"/>
    <w:hidden w:val="1"/>
    <w:uiPriority w:val="99"/>
    <w:semiHidden w:val="1"/>
    <w:rsid w:val="0047293A"/>
    <w:pPr>
      <w:spacing w:after="0" w:line="240" w:lineRule="auto"/>
    </w:pPr>
    <w:rPr>
      <w:rFonts w:ascii="Times New Roman" w:cs="Times New Roman" w:eastAsia="PMingLiU" w:hAnsi="Times New Roman"/>
      <w:sz w:val="24"/>
      <w:szCs w:val="24"/>
    </w:rPr>
  </w:style>
  <w:style w:type="character" w:styleId="af0">
    <w:name w:val="FollowedHyperlink"/>
    <w:basedOn w:val="a0"/>
    <w:uiPriority w:val="99"/>
    <w:semiHidden w:val="1"/>
    <w:unhideWhenUsed w:val="1"/>
    <w:rsid w:val="006F44BA"/>
    <w:rPr>
      <w:color w:val="800080" w:themeColor="followedHyperlink"/>
      <w:u w:val="single"/>
    </w:rPr>
  </w:style>
  <w:style w:type="character" w:styleId="af1">
    <w:name w:val="Placeholder Text"/>
    <w:basedOn w:val="a0"/>
    <w:uiPriority w:val="99"/>
    <w:semiHidden w:val="1"/>
    <w:rsid w:val="000331AD"/>
    <w:rPr>
      <w:color w:val="808080"/>
    </w:rPr>
  </w:style>
  <w:style w:type="character" w:styleId="Style1" w:customStyle="1">
    <w:name w:val="Style1"/>
    <w:basedOn w:val="a0"/>
    <w:uiPriority w:val="1"/>
    <w:rsid w:val="00A439C9"/>
    <w:rPr>
      <w:rFonts w:ascii="Arial" w:hAnsi="Arial"/>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https://adams-help.wada-ama.org/hc/en-us/categories/360001964873-ADAMS-Privacy-and-Security" TargetMode="External"/><Relationship Id="rId21" Type="http://schemas.openxmlformats.org/officeDocument/2006/relationships/image" Target="media/image10.png"/><Relationship Id="rId24" Type="http://schemas.openxmlformats.org/officeDocument/2006/relationships/hyperlink" Target="https://adams-help.wada-ama.org/hc/en-us/articles/360010175840-How-is-your-information-protected-in-ADAMS-" TargetMode="External"/><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mailto:privacy@wada-ama.org" TargetMode="External"/><Relationship Id="rId25" Type="http://schemas.openxmlformats.org/officeDocument/2006/relationships/hyperlink" Target="https://adams-help.wada-ama.org/hc/en-us/categories/360001964873-ADAMS-Privacy-and-Security" TargetMode="External"/><Relationship Id="rId27"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 Id="rId11" Type="http://schemas.openxmlformats.org/officeDocument/2006/relationships/hyperlink" Target="https://www.wada-ama.org/en/prohibited-list#search-anchor" TargetMode="External"/><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image" Target="media/image8.png"/><Relationship Id="rId15" Type="http://schemas.openxmlformats.org/officeDocument/2006/relationships/hyperlink" Target="https://www.wada-ama.org" TargetMode="External"/><Relationship Id="rId14" Type="http://schemas.openxmlformats.org/officeDocument/2006/relationships/image" Target="media/image3.png"/><Relationship Id="rId17" Type="http://schemas.openxmlformats.org/officeDocument/2006/relationships/hyperlink" Target="https://iesf.org/wp-content/uploads/2023/06/2021_IESF_Anti-Doping_Rules_230328.pdf" TargetMode="External"/><Relationship Id="rId16" Type="http://schemas.openxmlformats.org/officeDocument/2006/relationships/image" Target="media/image9.png"/><Relationship Id="rId19" Type="http://schemas.openxmlformats.org/officeDocument/2006/relationships/image" Target="media/image7.png"/><Relationship Id="rId18" Type="http://schemas.openxmlformats.org/officeDocument/2006/relationships/hyperlink" Target="https://adams-help.wada-ama.org/hc/en-us/categories/360001964873-ADAMS-Privacy-and-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q+jicm+kYVqLqS4e9Ev3ULGSBQ==">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2023-01-12T18:05:00Z</dcterms:created>
  <dc:creator>Goulet, Sylvie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